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EB8" w:rsidRDefault="00247EB8" w:rsidP="00C23A70">
      <w:pPr>
        <w:spacing w:after="0" w:line="240" w:lineRule="auto"/>
        <w:jc w:val="center"/>
        <w:rPr>
          <w:rFonts w:ascii="Arial" w:eastAsia="Times New Roman" w:hAnsi="Arial" w:cs="Arial"/>
          <w:b/>
          <w:bCs/>
          <w:color w:val="000000"/>
          <w:sz w:val="24"/>
          <w:szCs w:val="24"/>
          <w:bdr w:val="none" w:sz="0" w:space="0" w:color="auto" w:frame="1"/>
          <w:lang w:eastAsia="es-MX"/>
        </w:rPr>
      </w:pPr>
      <w:r>
        <w:rPr>
          <w:rFonts w:ascii="Arial" w:eastAsia="Times New Roman" w:hAnsi="Arial" w:cs="Arial"/>
          <w:b/>
          <w:bCs/>
          <w:color w:val="000000"/>
          <w:sz w:val="24"/>
          <w:szCs w:val="24"/>
          <w:bdr w:val="none" w:sz="0" w:space="0" w:color="auto" w:frame="1"/>
          <w:lang w:eastAsia="es-MX"/>
        </w:rPr>
        <w:t>PLAN DE TRABAJO EN DIRECCION DELREGISTRO CIVIL</w:t>
      </w:r>
    </w:p>
    <w:p w:rsidR="00BE7222" w:rsidRDefault="00BE7222" w:rsidP="00C23A70">
      <w:pPr>
        <w:spacing w:after="0" w:line="240" w:lineRule="auto"/>
        <w:jc w:val="center"/>
        <w:rPr>
          <w:rFonts w:ascii="Arial" w:eastAsia="Times New Roman" w:hAnsi="Arial" w:cs="Arial"/>
          <w:b/>
          <w:bCs/>
          <w:color w:val="000000"/>
          <w:sz w:val="24"/>
          <w:szCs w:val="24"/>
          <w:bdr w:val="none" w:sz="0" w:space="0" w:color="auto" w:frame="1"/>
          <w:lang w:eastAsia="es-MX"/>
        </w:rPr>
      </w:pPr>
    </w:p>
    <w:p w:rsidR="00247EB8" w:rsidRDefault="00247EB8" w:rsidP="00247EB8">
      <w:pPr>
        <w:spacing w:after="0" w:line="360" w:lineRule="auto"/>
        <w:rPr>
          <w:rFonts w:ascii="Arial" w:eastAsia="Times New Roman" w:hAnsi="Arial" w:cs="Arial"/>
          <w:b/>
          <w:bCs/>
          <w:color w:val="000000"/>
          <w:sz w:val="24"/>
          <w:szCs w:val="24"/>
          <w:bdr w:val="none" w:sz="0" w:space="0" w:color="auto" w:frame="1"/>
          <w:lang w:eastAsia="es-MX"/>
        </w:rPr>
      </w:pPr>
    </w:p>
    <w:p w:rsidR="00247EB8" w:rsidRDefault="003B5241" w:rsidP="006352FA">
      <w:pPr>
        <w:spacing w:after="0" w:line="360" w:lineRule="auto"/>
        <w:jc w:val="center"/>
        <w:rPr>
          <w:rFonts w:ascii="Arial" w:eastAsia="Times New Roman" w:hAnsi="Arial" w:cs="Arial"/>
          <w:b/>
          <w:bCs/>
          <w:color w:val="000000"/>
          <w:sz w:val="24"/>
          <w:szCs w:val="24"/>
          <w:bdr w:val="none" w:sz="0" w:space="0" w:color="auto" w:frame="1"/>
          <w:lang w:eastAsia="es-MX"/>
        </w:rPr>
      </w:pPr>
      <w:r w:rsidRPr="006352FA">
        <w:rPr>
          <w:rFonts w:ascii="Arial" w:eastAsia="Times New Roman" w:hAnsi="Arial" w:cs="Arial"/>
          <w:b/>
          <w:bCs/>
          <w:color w:val="000000"/>
          <w:sz w:val="24"/>
          <w:szCs w:val="24"/>
          <w:bdr w:val="none" w:sz="0" w:space="0" w:color="auto" w:frame="1"/>
          <w:lang w:eastAsia="es-MX"/>
        </w:rPr>
        <w:t>DEFINICIÓN</w:t>
      </w:r>
    </w:p>
    <w:p w:rsidR="00BE7222" w:rsidRPr="006352FA" w:rsidRDefault="00BE7222" w:rsidP="006352FA">
      <w:pPr>
        <w:spacing w:after="0" w:line="360" w:lineRule="auto"/>
        <w:jc w:val="center"/>
        <w:rPr>
          <w:rFonts w:ascii="Arial" w:eastAsia="Times New Roman" w:hAnsi="Arial" w:cs="Arial"/>
          <w:b/>
          <w:bCs/>
          <w:color w:val="000000"/>
          <w:sz w:val="24"/>
          <w:szCs w:val="24"/>
          <w:bdr w:val="none" w:sz="0" w:space="0" w:color="auto" w:frame="1"/>
          <w:lang w:eastAsia="es-MX"/>
        </w:rPr>
      </w:pPr>
    </w:p>
    <w:p w:rsidR="00BE7222" w:rsidRDefault="006352FA" w:rsidP="006352FA">
      <w:pPr>
        <w:spacing w:line="360" w:lineRule="auto"/>
        <w:jc w:val="both"/>
        <w:rPr>
          <w:rFonts w:ascii="Arial" w:hAnsi="Arial" w:cs="Arial"/>
          <w:sz w:val="24"/>
          <w:szCs w:val="24"/>
        </w:rPr>
      </w:pPr>
      <w:r w:rsidRPr="000F2EA5">
        <w:rPr>
          <w:rFonts w:ascii="Arial" w:hAnsi="Arial" w:cs="Arial"/>
          <w:b/>
          <w:sz w:val="24"/>
          <w:szCs w:val="24"/>
        </w:rPr>
        <w:t>El Registro Civil</w:t>
      </w:r>
      <w:r w:rsidRPr="00C33902">
        <w:rPr>
          <w:rFonts w:ascii="Arial" w:hAnsi="Arial" w:cs="Arial"/>
          <w:sz w:val="24"/>
          <w:szCs w:val="24"/>
        </w:rPr>
        <w:t xml:space="preserve"> </w:t>
      </w:r>
      <w:r>
        <w:rPr>
          <w:rFonts w:ascii="Arial" w:hAnsi="Arial" w:cs="Arial"/>
          <w:sz w:val="24"/>
          <w:szCs w:val="24"/>
        </w:rPr>
        <w:t>e</w:t>
      </w:r>
      <w:r w:rsidRPr="0045454A">
        <w:rPr>
          <w:rFonts w:ascii="Arial" w:hAnsi="Arial" w:cs="Arial"/>
          <w:sz w:val="24"/>
          <w:szCs w:val="24"/>
        </w:rPr>
        <w:t xml:space="preserve">s una institución de orden público y de interés social por medio de la cual el Estado hace constar, en forma auténtica y da publicidad a los hechos y actos constitutivos, modificativos y extintivos del estado civil de las personas. Por ello toda persona puede solicitar copias o extractos certificados de las actas del estado </w:t>
      </w:r>
      <w:r w:rsidR="008A1BA6" w:rsidRPr="0045454A">
        <w:rPr>
          <w:rFonts w:ascii="Arial" w:hAnsi="Arial" w:cs="Arial"/>
          <w:sz w:val="24"/>
          <w:szCs w:val="24"/>
        </w:rPr>
        <w:t>civil,</w:t>
      </w:r>
      <w:r w:rsidRPr="0045454A">
        <w:rPr>
          <w:rFonts w:ascii="Arial" w:hAnsi="Arial" w:cs="Arial"/>
          <w:sz w:val="24"/>
          <w:szCs w:val="24"/>
        </w:rPr>
        <w:t xml:space="preserve"> así como de los documentos archivados y de las constancias de todo lo referente a la función propia de la Institución.</w:t>
      </w:r>
    </w:p>
    <w:p w:rsidR="006352FA" w:rsidRPr="006352FA" w:rsidRDefault="006352FA" w:rsidP="006352FA">
      <w:pPr>
        <w:spacing w:line="360" w:lineRule="auto"/>
        <w:jc w:val="center"/>
        <w:rPr>
          <w:rFonts w:ascii="Arial" w:hAnsi="Arial" w:cs="Arial"/>
          <w:b/>
          <w:sz w:val="24"/>
          <w:szCs w:val="24"/>
        </w:rPr>
      </w:pPr>
      <w:r w:rsidRPr="006352FA">
        <w:rPr>
          <w:rFonts w:ascii="Arial" w:hAnsi="Arial" w:cs="Arial"/>
          <w:b/>
          <w:sz w:val="24"/>
          <w:szCs w:val="24"/>
        </w:rPr>
        <w:t>INTRUDUCCION Y ANTECEDENTES</w:t>
      </w:r>
    </w:p>
    <w:p w:rsidR="006352FA" w:rsidRDefault="006352FA" w:rsidP="006352FA">
      <w:pPr>
        <w:spacing w:line="360" w:lineRule="auto"/>
        <w:jc w:val="both"/>
        <w:rPr>
          <w:rFonts w:ascii="Arial" w:hAnsi="Arial" w:cs="Arial"/>
          <w:sz w:val="24"/>
          <w:szCs w:val="24"/>
        </w:rPr>
      </w:pPr>
      <w:r w:rsidRPr="00C33902">
        <w:rPr>
          <w:rFonts w:ascii="Arial" w:hAnsi="Arial" w:cs="Arial"/>
          <w:sz w:val="24"/>
          <w:szCs w:val="24"/>
        </w:rPr>
        <w:t xml:space="preserve">En la actualidad Mezquitic cuenta con 7 oficialías en la zona </w:t>
      </w:r>
      <w:proofErr w:type="spellStart"/>
      <w:r w:rsidRPr="00C33902">
        <w:rPr>
          <w:rFonts w:ascii="Arial" w:hAnsi="Arial" w:cs="Arial"/>
          <w:sz w:val="24"/>
          <w:szCs w:val="24"/>
        </w:rPr>
        <w:t>wixárika</w:t>
      </w:r>
      <w:proofErr w:type="spellEnd"/>
      <w:r w:rsidRPr="00C33902">
        <w:rPr>
          <w:rFonts w:ascii="Arial" w:hAnsi="Arial" w:cs="Arial"/>
          <w:sz w:val="24"/>
          <w:szCs w:val="24"/>
        </w:rPr>
        <w:t xml:space="preserve">, (en las localidades de </w:t>
      </w:r>
      <w:proofErr w:type="spellStart"/>
      <w:r w:rsidRPr="00C33902">
        <w:rPr>
          <w:rFonts w:ascii="Arial" w:hAnsi="Arial" w:cs="Arial"/>
          <w:sz w:val="24"/>
          <w:szCs w:val="24"/>
        </w:rPr>
        <w:t>Ocota</w:t>
      </w:r>
      <w:proofErr w:type="spellEnd"/>
      <w:r w:rsidRPr="00C33902">
        <w:rPr>
          <w:rFonts w:ascii="Arial" w:hAnsi="Arial" w:cs="Arial"/>
          <w:sz w:val="24"/>
          <w:szCs w:val="24"/>
        </w:rPr>
        <w:t xml:space="preserve"> de la Sierra, Sn Sebastián, Pueblo Nuevo, Nueva Colonia, San Andrés, San Miguel y Las T</w:t>
      </w:r>
      <w:r>
        <w:rPr>
          <w:rFonts w:ascii="Arial" w:hAnsi="Arial" w:cs="Arial"/>
          <w:sz w:val="24"/>
          <w:szCs w:val="24"/>
        </w:rPr>
        <w:t xml:space="preserve">apias) y 3 </w:t>
      </w:r>
      <w:r w:rsidR="008A1BA6">
        <w:rPr>
          <w:rFonts w:ascii="Arial" w:hAnsi="Arial" w:cs="Arial"/>
          <w:sz w:val="24"/>
          <w:szCs w:val="24"/>
        </w:rPr>
        <w:t>Delegaciones en</w:t>
      </w:r>
      <w:r>
        <w:rPr>
          <w:rFonts w:ascii="Arial" w:hAnsi="Arial" w:cs="Arial"/>
          <w:sz w:val="24"/>
          <w:szCs w:val="24"/>
        </w:rPr>
        <w:t xml:space="preserve"> la zona </w:t>
      </w:r>
      <w:r w:rsidR="008A1BA6">
        <w:rPr>
          <w:rFonts w:ascii="Arial" w:hAnsi="Arial" w:cs="Arial"/>
          <w:sz w:val="24"/>
          <w:szCs w:val="24"/>
        </w:rPr>
        <w:t>mestiza, Minillas</w:t>
      </w:r>
      <w:r w:rsidRPr="00C33902">
        <w:rPr>
          <w:rFonts w:ascii="Arial" w:hAnsi="Arial" w:cs="Arial"/>
          <w:sz w:val="24"/>
          <w:szCs w:val="24"/>
        </w:rPr>
        <w:t>, Meza</w:t>
      </w:r>
      <w:r>
        <w:rPr>
          <w:rFonts w:ascii="Arial" w:hAnsi="Arial" w:cs="Arial"/>
          <w:sz w:val="24"/>
          <w:szCs w:val="24"/>
        </w:rPr>
        <w:t xml:space="preserve"> del Fraile, </w:t>
      </w:r>
      <w:proofErr w:type="spellStart"/>
      <w:r>
        <w:rPr>
          <w:rFonts w:ascii="Arial" w:hAnsi="Arial" w:cs="Arial"/>
          <w:sz w:val="24"/>
          <w:szCs w:val="24"/>
        </w:rPr>
        <w:t>Nostic</w:t>
      </w:r>
      <w:proofErr w:type="spellEnd"/>
      <w:r>
        <w:rPr>
          <w:rFonts w:ascii="Arial" w:hAnsi="Arial" w:cs="Arial"/>
          <w:sz w:val="24"/>
          <w:szCs w:val="24"/>
        </w:rPr>
        <w:t xml:space="preserve"> y la Dirección de Municipal de Registro Civil 01, en total son 11. </w:t>
      </w:r>
    </w:p>
    <w:p w:rsidR="00BE7222" w:rsidRDefault="006352FA" w:rsidP="006352FA">
      <w:pPr>
        <w:spacing w:line="360" w:lineRule="auto"/>
        <w:jc w:val="both"/>
        <w:rPr>
          <w:rFonts w:ascii="Arial" w:hAnsi="Arial" w:cs="Arial"/>
          <w:sz w:val="24"/>
          <w:szCs w:val="24"/>
        </w:rPr>
      </w:pPr>
      <w:r>
        <w:rPr>
          <w:rFonts w:ascii="Arial" w:hAnsi="Arial" w:cs="Arial"/>
          <w:sz w:val="24"/>
          <w:szCs w:val="24"/>
        </w:rPr>
        <w:t>Para facilitar a los habitantes del Municipio la obtención de sus principales documentos, lo que nos ha permitido incrementar los padrones poblacionales de los Programas</w:t>
      </w:r>
      <w:r w:rsidR="008A1BA6">
        <w:rPr>
          <w:rFonts w:ascii="Arial" w:hAnsi="Arial" w:cs="Arial"/>
          <w:sz w:val="24"/>
          <w:szCs w:val="24"/>
        </w:rPr>
        <w:t xml:space="preserve"> de los tres niveles de gobierno. </w:t>
      </w:r>
    </w:p>
    <w:p w:rsidR="006352FA" w:rsidRPr="006352FA" w:rsidRDefault="006352FA" w:rsidP="006352FA">
      <w:pPr>
        <w:spacing w:line="360" w:lineRule="auto"/>
        <w:jc w:val="center"/>
        <w:rPr>
          <w:rFonts w:ascii="Arial" w:hAnsi="Arial" w:cs="Arial"/>
          <w:b/>
          <w:sz w:val="24"/>
          <w:szCs w:val="24"/>
        </w:rPr>
      </w:pPr>
      <w:r w:rsidRPr="006352FA">
        <w:rPr>
          <w:rFonts w:ascii="Arial" w:hAnsi="Arial" w:cs="Arial"/>
          <w:b/>
          <w:sz w:val="24"/>
          <w:szCs w:val="24"/>
        </w:rPr>
        <w:t>METAS Y OBJETIVOS</w:t>
      </w:r>
    </w:p>
    <w:p w:rsidR="006352FA" w:rsidRPr="006352FA" w:rsidRDefault="006352FA" w:rsidP="006352FA">
      <w:pPr>
        <w:jc w:val="both"/>
        <w:rPr>
          <w:rFonts w:ascii="Arial" w:hAnsi="Arial" w:cs="Arial"/>
          <w:sz w:val="24"/>
          <w:szCs w:val="24"/>
        </w:rPr>
      </w:pPr>
      <w:r w:rsidRPr="006352FA">
        <w:rPr>
          <w:rFonts w:ascii="Arial" w:hAnsi="Arial" w:cs="Arial"/>
          <w:b/>
          <w:sz w:val="24"/>
          <w:szCs w:val="24"/>
        </w:rPr>
        <w:t xml:space="preserve">1. </w:t>
      </w:r>
      <w:r w:rsidRPr="006352FA">
        <w:rPr>
          <w:rFonts w:ascii="Arial" w:hAnsi="Arial" w:cs="Arial"/>
          <w:sz w:val="24"/>
          <w:szCs w:val="24"/>
        </w:rPr>
        <w:t>Registrar los recién nacidos.</w:t>
      </w:r>
    </w:p>
    <w:p w:rsidR="006352FA" w:rsidRPr="006352FA" w:rsidRDefault="006352FA" w:rsidP="006352FA">
      <w:pPr>
        <w:jc w:val="both"/>
        <w:rPr>
          <w:rFonts w:ascii="Arial" w:hAnsi="Arial" w:cs="Arial"/>
          <w:sz w:val="24"/>
          <w:szCs w:val="24"/>
        </w:rPr>
      </w:pPr>
      <w:r w:rsidRPr="006352FA">
        <w:rPr>
          <w:rFonts w:ascii="Arial" w:hAnsi="Arial" w:cs="Arial"/>
          <w:b/>
          <w:sz w:val="24"/>
          <w:szCs w:val="24"/>
        </w:rPr>
        <w:t>2.</w:t>
      </w:r>
      <w:r w:rsidRPr="006352FA">
        <w:rPr>
          <w:rFonts w:ascii="Arial" w:hAnsi="Arial" w:cs="Arial"/>
          <w:sz w:val="24"/>
          <w:szCs w:val="24"/>
        </w:rPr>
        <w:t xml:space="preserve"> Levantar actas de defunción.</w:t>
      </w:r>
    </w:p>
    <w:p w:rsidR="006352FA" w:rsidRPr="006352FA" w:rsidRDefault="006352FA" w:rsidP="006352FA">
      <w:pPr>
        <w:jc w:val="both"/>
        <w:rPr>
          <w:rFonts w:ascii="Arial" w:hAnsi="Arial" w:cs="Arial"/>
          <w:sz w:val="24"/>
          <w:szCs w:val="24"/>
        </w:rPr>
      </w:pPr>
      <w:r w:rsidRPr="006352FA">
        <w:rPr>
          <w:rFonts w:ascii="Arial" w:hAnsi="Arial" w:cs="Arial"/>
          <w:b/>
          <w:sz w:val="24"/>
          <w:szCs w:val="24"/>
        </w:rPr>
        <w:t>3.</w:t>
      </w:r>
      <w:r w:rsidRPr="006352FA">
        <w:rPr>
          <w:rFonts w:ascii="Arial" w:hAnsi="Arial" w:cs="Arial"/>
          <w:sz w:val="24"/>
          <w:szCs w:val="24"/>
        </w:rPr>
        <w:t xml:space="preserve"> Levantar actas de Matrimonio.</w:t>
      </w:r>
    </w:p>
    <w:p w:rsidR="006352FA" w:rsidRPr="006352FA" w:rsidRDefault="006352FA" w:rsidP="006352FA">
      <w:pPr>
        <w:jc w:val="both"/>
        <w:rPr>
          <w:rFonts w:ascii="Arial" w:hAnsi="Arial" w:cs="Arial"/>
          <w:sz w:val="24"/>
          <w:szCs w:val="24"/>
        </w:rPr>
      </w:pPr>
      <w:r w:rsidRPr="006352FA">
        <w:rPr>
          <w:rFonts w:ascii="Arial" w:hAnsi="Arial" w:cs="Arial"/>
          <w:b/>
          <w:sz w:val="24"/>
          <w:szCs w:val="24"/>
        </w:rPr>
        <w:t>4.</w:t>
      </w:r>
      <w:r w:rsidRPr="006352FA">
        <w:rPr>
          <w:rFonts w:ascii="Arial" w:hAnsi="Arial" w:cs="Arial"/>
          <w:sz w:val="24"/>
          <w:szCs w:val="24"/>
        </w:rPr>
        <w:t xml:space="preserve"> Levantar actas de Divorcio.</w:t>
      </w:r>
    </w:p>
    <w:p w:rsidR="006352FA" w:rsidRPr="006352FA" w:rsidRDefault="006352FA" w:rsidP="006352FA">
      <w:pPr>
        <w:jc w:val="both"/>
        <w:rPr>
          <w:rFonts w:ascii="Arial" w:hAnsi="Arial" w:cs="Arial"/>
          <w:sz w:val="24"/>
          <w:szCs w:val="24"/>
        </w:rPr>
      </w:pPr>
      <w:r w:rsidRPr="006352FA">
        <w:rPr>
          <w:rFonts w:ascii="Arial" w:hAnsi="Arial" w:cs="Arial"/>
          <w:b/>
          <w:sz w:val="24"/>
          <w:szCs w:val="24"/>
        </w:rPr>
        <w:t>5.</w:t>
      </w:r>
      <w:r w:rsidRPr="006352FA">
        <w:rPr>
          <w:rFonts w:ascii="Arial" w:hAnsi="Arial" w:cs="Arial"/>
          <w:sz w:val="24"/>
          <w:szCs w:val="24"/>
        </w:rPr>
        <w:t xml:space="preserve"> Levantar actas de Inscripción.</w:t>
      </w:r>
    </w:p>
    <w:p w:rsidR="006352FA" w:rsidRPr="006352FA" w:rsidRDefault="006352FA" w:rsidP="006352FA">
      <w:pPr>
        <w:jc w:val="both"/>
        <w:rPr>
          <w:rFonts w:ascii="Arial" w:hAnsi="Arial" w:cs="Arial"/>
          <w:sz w:val="24"/>
          <w:szCs w:val="24"/>
        </w:rPr>
      </w:pPr>
      <w:r w:rsidRPr="006352FA">
        <w:rPr>
          <w:rFonts w:ascii="Arial" w:hAnsi="Arial" w:cs="Arial"/>
          <w:b/>
          <w:sz w:val="24"/>
          <w:szCs w:val="24"/>
        </w:rPr>
        <w:t>6.</w:t>
      </w:r>
      <w:r w:rsidRPr="006352FA">
        <w:rPr>
          <w:rFonts w:ascii="Arial" w:hAnsi="Arial" w:cs="Arial"/>
          <w:sz w:val="24"/>
          <w:szCs w:val="24"/>
        </w:rPr>
        <w:t xml:space="preserve"> Reconocimiento de hijos.</w:t>
      </w:r>
    </w:p>
    <w:p w:rsidR="006352FA" w:rsidRPr="006352FA" w:rsidRDefault="006352FA" w:rsidP="006352FA">
      <w:pPr>
        <w:jc w:val="both"/>
        <w:rPr>
          <w:rFonts w:ascii="Arial" w:hAnsi="Arial" w:cs="Arial"/>
          <w:sz w:val="24"/>
          <w:szCs w:val="24"/>
        </w:rPr>
      </w:pPr>
      <w:r w:rsidRPr="006352FA">
        <w:rPr>
          <w:rFonts w:ascii="Arial" w:hAnsi="Arial" w:cs="Arial"/>
          <w:b/>
          <w:sz w:val="24"/>
          <w:szCs w:val="24"/>
        </w:rPr>
        <w:t>7.</w:t>
      </w:r>
      <w:r w:rsidRPr="006352FA">
        <w:rPr>
          <w:rFonts w:ascii="Arial" w:hAnsi="Arial" w:cs="Arial"/>
          <w:sz w:val="24"/>
          <w:szCs w:val="24"/>
        </w:rPr>
        <w:t xml:space="preserve"> </w:t>
      </w:r>
      <w:r w:rsidR="003B5241">
        <w:rPr>
          <w:rFonts w:ascii="Arial" w:hAnsi="Arial" w:cs="Arial"/>
          <w:sz w:val="24"/>
          <w:szCs w:val="24"/>
        </w:rPr>
        <w:t xml:space="preserve">Expedir las </w:t>
      </w:r>
      <w:r w:rsidRPr="006352FA">
        <w:rPr>
          <w:rFonts w:ascii="Arial" w:hAnsi="Arial" w:cs="Arial"/>
          <w:sz w:val="24"/>
          <w:szCs w:val="24"/>
        </w:rPr>
        <w:t>Actas Originales</w:t>
      </w:r>
      <w:r w:rsidR="003B5241">
        <w:rPr>
          <w:rFonts w:ascii="Arial" w:hAnsi="Arial" w:cs="Arial"/>
          <w:sz w:val="24"/>
          <w:szCs w:val="24"/>
        </w:rPr>
        <w:t xml:space="preserve"> de copias</w:t>
      </w:r>
      <w:r w:rsidRPr="006352FA">
        <w:rPr>
          <w:rFonts w:ascii="Arial" w:hAnsi="Arial" w:cs="Arial"/>
          <w:sz w:val="24"/>
          <w:szCs w:val="24"/>
        </w:rPr>
        <w:t xml:space="preserve"> Certificadas.</w:t>
      </w:r>
    </w:p>
    <w:p w:rsidR="006352FA" w:rsidRPr="006352FA" w:rsidRDefault="006352FA" w:rsidP="006352FA">
      <w:pPr>
        <w:jc w:val="both"/>
        <w:rPr>
          <w:rFonts w:ascii="Arial" w:hAnsi="Arial" w:cs="Arial"/>
          <w:sz w:val="24"/>
          <w:szCs w:val="24"/>
        </w:rPr>
      </w:pPr>
      <w:r w:rsidRPr="006352FA">
        <w:rPr>
          <w:rFonts w:ascii="Arial" w:hAnsi="Arial" w:cs="Arial"/>
          <w:b/>
          <w:sz w:val="24"/>
          <w:szCs w:val="24"/>
        </w:rPr>
        <w:t>8.</w:t>
      </w:r>
      <w:r w:rsidRPr="006352FA">
        <w:rPr>
          <w:rFonts w:ascii="Arial" w:hAnsi="Arial" w:cs="Arial"/>
          <w:sz w:val="24"/>
          <w:szCs w:val="24"/>
        </w:rPr>
        <w:t xml:space="preserve"> Actas de Extractos.</w:t>
      </w:r>
    </w:p>
    <w:p w:rsidR="006352FA" w:rsidRDefault="006352FA" w:rsidP="006352FA">
      <w:pPr>
        <w:jc w:val="both"/>
        <w:rPr>
          <w:rFonts w:ascii="Arial" w:hAnsi="Arial" w:cs="Arial"/>
          <w:sz w:val="24"/>
          <w:szCs w:val="24"/>
        </w:rPr>
      </w:pPr>
      <w:r w:rsidRPr="006352FA">
        <w:rPr>
          <w:rFonts w:ascii="Arial" w:hAnsi="Arial" w:cs="Arial"/>
          <w:b/>
          <w:sz w:val="24"/>
          <w:szCs w:val="24"/>
        </w:rPr>
        <w:lastRenderedPageBreak/>
        <w:t>9.</w:t>
      </w:r>
      <w:r w:rsidRPr="006352FA">
        <w:rPr>
          <w:rFonts w:ascii="Arial" w:hAnsi="Arial" w:cs="Arial"/>
          <w:sz w:val="24"/>
          <w:szCs w:val="24"/>
        </w:rPr>
        <w:t xml:space="preserve"> Actas Foráneos.</w:t>
      </w:r>
    </w:p>
    <w:p w:rsidR="006352FA" w:rsidRDefault="006352FA" w:rsidP="006352FA">
      <w:pPr>
        <w:spacing w:line="360" w:lineRule="auto"/>
        <w:jc w:val="both"/>
        <w:rPr>
          <w:rFonts w:ascii="Arial" w:hAnsi="Arial" w:cs="Arial"/>
          <w:sz w:val="24"/>
          <w:szCs w:val="24"/>
        </w:rPr>
      </w:pPr>
      <w:r w:rsidRPr="006352FA">
        <w:rPr>
          <w:rFonts w:ascii="Arial" w:hAnsi="Arial" w:cs="Arial"/>
          <w:b/>
          <w:sz w:val="24"/>
          <w:szCs w:val="24"/>
        </w:rPr>
        <w:t>10.</w:t>
      </w:r>
      <w:r w:rsidRPr="006352FA">
        <w:rPr>
          <w:rFonts w:ascii="Arial" w:hAnsi="Arial" w:cs="Arial"/>
          <w:sz w:val="24"/>
          <w:szCs w:val="24"/>
        </w:rPr>
        <w:t xml:space="preserve"> constancias (Registro Inexistencia de Nacimiento, Concubinato, Soltería). </w:t>
      </w:r>
    </w:p>
    <w:p w:rsidR="008A1BA6" w:rsidRDefault="008A1BA6" w:rsidP="006352FA">
      <w:pPr>
        <w:spacing w:line="360" w:lineRule="auto"/>
        <w:jc w:val="both"/>
        <w:rPr>
          <w:rFonts w:ascii="Arial" w:hAnsi="Arial" w:cs="Arial"/>
          <w:sz w:val="24"/>
          <w:szCs w:val="24"/>
        </w:rPr>
      </w:pPr>
      <w:r>
        <w:rPr>
          <w:rFonts w:ascii="Arial" w:hAnsi="Arial" w:cs="Arial"/>
          <w:sz w:val="24"/>
          <w:szCs w:val="24"/>
        </w:rPr>
        <w:t>Aparte de estas acciones estar al pendiente con los oficiales y delegaciones:</w:t>
      </w:r>
    </w:p>
    <w:p w:rsidR="008A1BA6" w:rsidRPr="008A1BA6" w:rsidRDefault="008A1BA6" w:rsidP="008A1BA6">
      <w:pPr>
        <w:rPr>
          <w:rFonts w:ascii="Arial" w:hAnsi="Arial" w:cs="Arial"/>
          <w:sz w:val="24"/>
          <w:szCs w:val="24"/>
        </w:rPr>
      </w:pPr>
      <w:r w:rsidRPr="008A1BA6">
        <w:rPr>
          <w:rFonts w:ascii="Arial" w:hAnsi="Arial" w:cs="Arial"/>
          <w:b/>
          <w:sz w:val="24"/>
          <w:szCs w:val="24"/>
        </w:rPr>
        <w:t>1.</w:t>
      </w:r>
      <w:r w:rsidRPr="008A1BA6">
        <w:rPr>
          <w:rFonts w:ascii="Arial" w:hAnsi="Arial" w:cs="Arial"/>
          <w:sz w:val="24"/>
          <w:szCs w:val="24"/>
        </w:rPr>
        <w:t xml:space="preserve"> Tener una buena comunicación y coordinación permanente con los oficiales.</w:t>
      </w:r>
    </w:p>
    <w:p w:rsidR="008A1BA6" w:rsidRPr="008A1BA6" w:rsidRDefault="008A1BA6" w:rsidP="008A1BA6">
      <w:pPr>
        <w:rPr>
          <w:rFonts w:ascii="Arial" w:hAnsi="Arial" w:cs="Arial"/>
          <w:sz w:val="24"/>
          <w:szCs w:val="24"/>
        </w:rPr>
      </w:pPr>
      <w:r w:rsidRPr="008A1BA6">
        <w:rPr>
          <w:rFonts w:ascii="Arial" w:hAnsi="Arial" w:cs="Arial"/>
          <w:b/>
          <w:sz w:val="24"/>
          <w:szCs w:val="24"/>
        </w:rPr>
        <w:t>2.</w:t>
      </w:r>
      <w:r w:rsidRPr="008A1BA6">
        <w:rPr>
          <w:rFonts w:ascii="Arial" w:hAnsi="Arial" w:cs="Arial"/>
          <w:sz w:val="24"/>
          <w:szCs w:val="24"/>
        </w:rPr>
        <w:t xml:space="preserve"> Contar con el material lo más básico y necesario.</w:t>
      </w:r>
    </w:p>
    <w:p w:rsidR="008A1BA6" w:rsidRPr="008A1BA6" w:rsidRDefault="008A1BA6" w:rsidP="008A1BA6">
      <w:pPr>
        <w:rPr>
          <w:rFonts w:ascii="Arial" w:hAnsi="Arial" w:cs="Arial"/>
          <w:sz w:val="24"/>
          <w:szCs w:val="24"/>
        </w:rPr>
      </w:pPr>
      <w:r w:rsidRPr="008A1BA6">
        <w:rPr>
          <w:rFonts w:ascii="Arial" w:hAnsi="Arial" w:cs="Arial"/>
          <w:b/>
          <w:sz w:val="24"/>
          <w:szCs w:val="24"/>
        </w:rPr>
        <w:t>3.</w:t>
      </w:r>
      <w:r w:rsidRPr="008A1BA6">
        <w:rPr>
          <w:rFonts w:ascii="Arial" w:hAnsi="Arial" w:cs="Arial"/>
          <w:sz w:val="24"/>
          <w:szCs w:val="24"/>
        </w:rPr>
        <w:t xml:space="preserve"> Estar al pendiente con los oficiales por si tienen dudas.  </w:t>
      </w:r>
    </w:p>
    <w:p w:rsidR="00892E40" w:rsidRDefault="008A1BA6" w:rsidP="008A1BA6">
      <w:pPr>
        <w:jc w:val="both"/>
        <w:rPr>
          <w:rFonts w:ascii="Arial" w:hAnsi="Arial" w:cs="Arial"/>
          <w:sz w:val="24"/>
          <w:szCs w:val="24"/>
        </w:rPr>
      </w:pPr>
      <w:r w:rsidRPr="008A1BA6">
        <w:rPr>
          <w:rFonts w:ascii="Arial" w:hAnsi="Arial" w:cs="Arial"/>
          <w:b/>
          <w:sz w:val="24"/>
          <w:szCs w:val="24"/>
        </w:rPr>
        <w:t>4.</w:t>
      </w:r>
      <w:r w:rsidRPr="008A1BA6">
        <w:rPr>
          <w:rFonts w:ascii="Arial" w:hAnsi="Arial" w:cs="Arial"/>
          <w:sz w:val="24"/>
          <w:szCs w:val="24"/>
        </w:rPr>
        <w:t xml:space="preserve"> Consultar donde haya duda antes de proceder cualquier acto. </w:t>
      </w:r>
    </w:p>
    <w:p w:rsidR="008A1BA6" w:rsidRDefault="008A1BA6" w:rsidP="008A1BA6">
      <w:pPr>
        <w:jc w:val="both"/>
        <w:rPr>
          <w:rFonts w:ascii="Arial" w:hAnsi="Arial" w:cs="Arial"/>
          <w:sz w:val="24"/>
          <w:szCs w:val="24"/>
        </w:rPr>
      </w:pPr>
    </w:p>
    <w:p w:rsidR="003B5241" w:rsidRPr="003B5241" w:rsidRDefault="003B5241" w:rsidP="003B5241">
      <w:pPr>
        <w:spacing w:line="360" w:lineRule="auto"/>
        <w:jc w:val="center"/>
        <w:rPr>
          <w:rFonts w:ascii="Arial" w:hAnsi="Arial" w:cs="Arial"/>
          <w:b/>
          <w:sz w:val="24"/>
          <w:szCs w:val="24"/>
        </w:rPr>
      </w:pPr>
      <w:r w:rsidRPr="003B5241">
        <w:rPr>
          <w:rFonts w:ascii="Arial" w:hAnsi="Arial" w:cs="Arial"/>
          <w:b/>
          <w:sz w:val="24"/>
          <w:szCs w:val="24"/>
        </w:rPr>
        <w:t>RECURSOS E IMPEDIMENTOS</w:t>
      </w:r>
    </w:p>
    <w:p w:rsidR="003B5241" w:rsidRPr="003B5241" w:rsidRDefault="003B5241" w:rsidP="003B5241">
      <w:pPr>
        <w:jc w:val="both"/>
        <w:rPr>
          <w:rFonts w:ascii="Arial" w:hAnsi="Arial" w:cs="Arial"/>
          <w:sz w:val="24"/>
          <w:szCs w:val="24"/>
        </w:rPr>
      </w:pPr>
      <w:r w:rsidRPr="003B5241">
        <w:rPr>
          <w:rFonts w:ascii="Arial" w:hAnsi="Arial" w:cs="Arial"/>
          <w:b/>
          <w:sz w:val="24"/>
          <w:szCs w:val="24"/>
        </w:rPr>
        <w:t>1.</w:t>
      </w:r>
      <w:r w:rsidRPr="003B5241">
        <w:rPr>
          <w:rFonts w:ascii="Arial" w:hAnsi="Arial" w:cs="Arial"/>
          <w:sz w:val="24"/>
          <w:szCs w:val="24"/>
        </w:rPr>
        <w:t xml:space="preserve"> Contar con todos los formatos necesarios y solicitar al estado en las fechas señaladas.</w:t>
      </w:r>
    </w:p>
    <w:p w:rsidR="003B5241" w:rsidRPr="003B5241" w:rsidRDefault="003B5241" w:rsidP="003B5241">
      <w:pPr>
        <w:jc w:val="both"/>
        <w:rPr>
          <w:rFonts w:ascii="Arial" w:hAnsi="Arial" w:cs="Arial"/>
          <w:sz w:val="24"/>
          <w:szCs w:val="24"/>
        </w:rPr>
      </w:pPr>
      <w:r w:rsidRPr="003B5241">
        <w:rPr>
          <w:rFonts w:ascii="Arial" w:hAnsi="Arial" w:cs="Arial"/>
          <w:b/>
          <w:sz w:val="24"/>
          <w:szCs w:val="24"/>
        </w:rPr>
        <w:t>2.</w:t>
      </w:r>
      <w:r w:rsidRPr="003B5241">
        <w:rPr>
          <w:rFonts w:ascii="Arial" w:hAnsi="Arial" w:cs="Arial"/>
          <w:sz w:val="24"/>
          <w:szCs w:val="24"/>
        </w:rPr>
        <w:t xml:space="preserve"> Estar al tanto con los ciudadanos si están al sistema de SEJAL y SIDEA, para su impresión de extractos y</w:t>
      </w:r>
      <w:r w:rsidR="00A75DA5">
        <w:rPr>
          <w:rFonts w:ascii="Arial" w:hAnsi="Arial" w:cs="Arial"/>
          <w:sz w:val="24"/>
          <w:szCs w:val="24"/>
        </w:rPr>
        <w:t xml:space="preserve"> si</w:t>
      </w:r>
      <w:r w:rsidRPr="003B5241">
        <w:rPr>
          <w:rFonts w:ascii="Arial" w:hAnsi="Arial" w:cs="Arial"/>
          <w:sz w:val="24"/>
          <w:szCs w:val="24"/>
        </w:rPr>
        <w:t xml:space="preserve"> no aparecen en sistema inmediatamente contactarse al Registro Civil del Estado, así también de todo el País.   </w:t>
      </w:r>
    </w:p>
    <w:p w:rsidR="003B5241" w:rsidRPr="003B5241" w:rsidRDefault="003B5241" w:rsidP="003B5241">
      <w:pPr>
        <w:jc w:val="both"/>
        <w:rPr>
          <w:rFonts w:ascii="Arial" w:hAnsi="Arial" w:cs="Arial"/>
          <w:sz w:val="24"/>
          <w:szCs w:val="24"/>
        </w:rPr>
      </w:pPr>
      <w:r w:rsidRPr="003B5241">
        <w:rPr>
          <w:rFonts w:ascii="Arial" w:hAnsi="Arial" w:cs="Arial"/>
          <w:b/>
          <w:sz w:val="24"/>
          <w:szCs w:val="24"/>
        </w:rPr>
        <w:t>3.</w:t>
      </w:r>
      <w:r w:rsidRPr="003B5241">
        <w:rPr>
          <w:rFonts w:ascii="Arial" w:hAnsi="Arial" w:cs="Arial"/>
          <w:sz w:val="24"/>
          <w:szCs w:val="24"/>
        </w:rPr>
        <w:t xml:space="preserve"> Contar con los índices del año de registro de cada acto para que esto facilite de encontrar la numeración de actas. </w:t>
      </w:r>
    </w:p>
    <w:p w:rsidR="003B5241" w:rsidRPr="003B5241" w:rsidRDefault="003B5241" w:rsidP="006352FA">
      <w:pPr>
        <w:spacing w:line="360" w:lineRule="auto"/>
        <w:jc w:val="both"/>
        <w:rPr>
          <w:rFonts w:ascii="Arial" w:hAnsi="Arial" w:cs="Arial"/>
          <w:sz w:val="24"/>
          <w:szCs w:val="24"/>
        </w:rPr>
      </w:pPr>
      <w:r w:rsidRPr="003B5241">
        <w:rPr>
          <w:rFonts w:ascii="Arial" w:hAnsi="Arial" w:cs="Arial"/>
          <w:b/>
          <w:sz w:val="24"/>
          <w:szCs w:val="24"/>
        </w:rPr>
        <w:t>4.</w:t>
      </w:r>
      <w:r w:rsidRPr="003B5241">
        <w:rPr>
          <w:rFonts w:ascii="Arial" w:hAnsi="Arial" w:cs="Arial"/>
          <w:sz w:val="24"/>
          <w:szCs w:val="24"/>
        </w:rPr>
        <w:t xml:space="preserve"> Archivar los libros en numeración consecutiva y los años</w:t>
      </w:r>
      <w:r w:rsidRPr="003B5241">
        <w:rPr>
          <w:rFonts w:ascii="Arial" w:hAnsi="Arial" w:cs="Arial"/>
          <w:sz w:val="24"/>
          <w:szCs w:val="24"/>
        </w:rPr>
        <w:t>.</w:t>
      </w:r>
    </w:p>
    <w:p w:rsidR="003B5241" w:rsidRPr="003B5241" w:rsidRDefault="003B5241" w:rsidP="003B5241">
      <w:pPr>
        <w:jc w:val="both"/>
        <w:rPr>
          <w:rFonts w:ascii="Arial" w:hAnsi="Arial" w:cs="Arial"/>
          <w:sz w:val="24"/>
          <w:szCs w:val="24"/>
        </w:rPr>
      </w:pPr>
      <w:r w:rsidRPr="003B5241">
        <w:rPr>
          <w:rFonts w:ascii="Arial" w:hAnsi="Arial" w:cs="Arial"/>
          <w:b/>
          <w:sz w:val="24"/>
          <w:szCs w:val="24"/>
        </w:rPr>
        <w:t>5.</w:t>
      </w:r>
      <w:r w:rsidRPr="003B5241">
        <w:rPr>
          <w:rFonts w:ascii="Arial" w:hAnsi="Arial" w:cs="Arial"/>
          <w:sz w:val="24"/>
          <w:szCs w:val="24"/>
        </w:rPr>
        <w:t xml:space="preserve"> Tener en la mano los requisitos para trámite de registro de: (Nacimientos, Defunciones, Matrimonios).</w:t>
      </w:r>
    </w:p>
    <w:p w:rsidR="003B5241" w:rsidRPr="003B5241" w:rsidRDefault="003B5241" w:rsidP="003B5241">
      <w:pPr>
        <w:jc w:val="both"/>
        <w:rPr>
          <w:rFonts w:ascii="Arial" w:hAnsi="Arial" w:cs="Arial"/>
          <w:sz w:val="24"/>
          <w:szCs w:val="24"/>
        </w:rPr>
      </w:pPr>
      <w:r w:rsidRPr="003B5241">
        <w:rPr>
          <w:rFonts w:ascii="Arial" w:hAnsi="Arial" w:cs="Arial"/>
          <w:b/>
          <w:sz w:val="24"/>
          <w:szCs w:val="24"/>
        </w:rPr>
        <w:t xml:space="preserve">6. </w:t>
      </w:r>
      <w:r w:rsidR="00C23A70">
        <w:rPr>
          <w:rFonts w:ascii="Arial" w:hAnsi="Arial" w:cs="Arial"/>
          <w:sz w:val="24"/>
          <w:szCs w:val="24"/>
        </w:rPr>
        <w:t>C</w:t>
      </w:r>
      <w:r w:rsidRPr="00C23A70">
        <w:rPr>
          <w:rFonts w:ascii="Arial" w:hAnsi="Arial" w:cs="Arial"/>
          <w:sz w:val="24"/>
          <w:szCs w:val="24"/>
        </w:rPr>
        <w:t>ontar con</w:t>
      </w:r>
      <w:r w:rsidRPr="003B5241">
        <w:rPr>
          <w:rFonts w:ascii="Arial" w:hAnsi="Arial" w:cs="Arial"/>
          <w:b/>
          <w:sz w:val="24"/>
          <w:szCs w:val="24"/>
        </w:rPr>
        <w:t xml:space="preserve"> </w:t>
      </w:r>
      <w:r w:rsidRPr="003B5241">
        <w:rPr>
          <w:rFonts w:ascii="Arial" w:hAnsi="Arial" w:cs="Arial"/>
          <w:sz w:val="24"/>
          <w:szCs w:val="24"/>
        </w:rPr>
        <w:t>recursos humanos, materiales y financieros asignados para la prestación del servicio público</w:t>
      </w:r>
      <w:r w:rsidRPr="003B5241">
        <w:rPr>
          <w:rFonts w:ascii="Arial" w:hAnsi="Arial" w:cs="Arial"/>
          <w:b/>
          <w:sz w:val="24"/>
          <w:szCs w:val="24"/>
        </w:rPr>
        <w:t>;</w:t>
      </w:r>
    </w:p>
    <w:p w:rsidR="003B5241" w:rsidRPr="003B5241" w:rsidRDefault="003B5241" w:rsidP="003B5241">
      <w:pPr>
        <w:jc w:val="both"/>
        <w:rPr>
          <w:rFonts w:ascii="Arial" w:hAnsi="Arial" w:cs="Arial"/>
          <w:sz w:val="24"/>
          <w:szCs w:val="24"/>
        </w:rPr>
      </w:pPr>
      <w:r w:rsidRPr="003B5241">
        <w:rPr>
          <w:rFonts w:ascii="Arial" w:hAnsi="Arial" w:cs="Arial"/>
          <w:b/>
          <w:sz w:val="24"/>
          <w:szCs w:val="24"/>
        </w:rPr>
        <w:t>7.</w:t>
      </w:r>
      <w:r w:rsidRPr="003B5241">
        <w:rPr>
          <w:rFonts w:ascii="Arial" w:hAnsi="Arial" w:cs="Arial"/>
          <w:sz w:val="24"/>
          <w:szCs w:val="24"/>
        </w:rPr>
        <w:t xml:space="preserve"> Electrificación de calidad en las oficinas.</w:t>
      </w:r>
    </w:p>
    <w:p w:rsidR="003B5241" w:rsidRPr="003B5241" w:rsidRDefault="003B5241" w:rsidP="003B5241">
      <w:pPr>
        <w:jc w:val="both"/>
        <w:rPr>
          <w:rFonts w:ascii="Arial" w:hAnsi="Arial" w:cs="Arial"/>
          <w:sz w:val="24"/>
          <w:szCs w:val="24"/>
        </w:rPr>
      </w:pPr>
      <w:r w:rsidRPr="003B5241">
        <w:rPr>
          <w:rFonts w:ascii="Arial" w:hAnsi="Arial" w:cs="Arial"/>
          <w:b/>
          <w:sz w:val="24"/>
          <w:szCs w:val="24"/>
        </w:rPr>
        <w:t>8.</w:t>
      </w:r>
      <w:r w:rsidRPr="003B5241">
        <w:rPr>
          <w:rFonts w:ascii="Arial" w:hAnsi="Arial" w:cs="Arial"/>
          <w:sz w:val="24"/>
          <w:szCs w:val="24"/>
        </w:rPr>
        <w:t xml:space="preserve"> </w:t>
      </w:r>
      <w:r w:rsidRPr="003B5241">
        <w:rPr>
          <w:rFonts w:ascii="Arial" w:hAnsi="Arial" w:cs="Arial"/>
          <w:sz w:val="24"/>
          <w:szCs w:val="24"/>
        </w:rPr>
        <w:t>Máquinas</w:t>
      </w:r>
      <w:r w:rsidRPr="003B5241">
        <w:rPr>
          <w:rFonts w:ascii="Arial" w:hAnsi="Arial" w:cs="Arial"/>
          <w:sz w:val="24"/>
          <w:szCs w:val="24"/>
        </w:rPr>
        <w:t xml:space="preserve"> de escribir electrónica.</w:t>
      </w:r>
    </w:p>
    <w:p w:rsidR="003B5241" w:rsidRPr="003B5241" w:rsidRDefault="003B5241" w:rsidP="003B5241">
      <w:pPr>
        <w:jc w:val="both"/>
        <w:rPr>
          <w:rFonts w:ascii="Arial" w:hAnsi="Arial" w:cs="Arial"/>
          <w:sz w:val="24"/>
          <w:szCs w:val="24"/>
        </w:rPr>
      </w:pPr>
      <w:r w:rsidRPr="003B5241">
        <w:rPr>
          <w:rFonts w:ascii="Arial" w:hAnsi="Arial" w:cs="Arial"/>
          <w:b/>
          <w:sz w:val="24"/>
          <w:szCs w:val="24"/>
        </w:rPr>
        <w:t>9.</w:t>
      </w:r>
      <w:r w:rsidRPr="003B5241">
        <w:rPr>
          <w:rFonts w:ascii="Arial" w:hAnsi="Arial" w:cs="Arial"/>
          <w:sz w:val="24"/>
          <w:szCs w:val="24"/>
        </w:rPr>
        <w:t xml:space="preserve"> Computadoras de escritorio.</w:t>
      </w:r>
    </w:p>
    <w:p w:rsidR="003B5241" w:rsidRPr="003B5241" w:rsidRDefault="003B5241" w:rsidP="003B5241">
      <w:pPr>
        <w:jc w:val="both"/>
        <w:rPr>
          <w:rFonts w:ascii="Arial" w:hAnsi="Arial" w:cs="Arial"/>
          <w:sz w:val="24"/>
          <w:szCs w:val="24"/>
        </w:rPr>
      </w:pPr>
      <w:r w:rsidRPr="003B5241">
        <w:rPr>
          <w:rFonts w:ascii="Arial" w:hAnsi="Arial" w:cs="Arial"/>
          <w:b/>
          <w:sz w:val="24"/>
          <w:szCs w:val="24"/>
        </w:rPr>
        <w:t>10.</w:t>
      </w:r>
      <w:r w:rsidRPr="003B5241">
        <w:rPr>
          <w:rFonts w:ascii="Arial" w:hAnsi="Arial" w:cs="Arial"/>
          <w:sz w:val="24"/>
          <w:szCs w:val="24"/>
        </w:rPr>
        <w:t xml:space="preserve"> Impresoras.</w:t>
      </w:r>
    </w:p>
    <w:p w:rsidR="003B5241" w:rsidRPr="003B5241" w:rsidRDefault="003B5241" w:rsidP="003B5241">
      <w:pPr>
        <w:jc w:val="both"/>
        <w:rPr>
          <w:rFonts w:ascii="Arial" w:hAnsi="Arial" w:cs="Arial"/>
          <w:sz w:val="24"/>
          <w:szCs w:val="24"/>
        </w:rPr>
      </w:pPr>
      <w:r w:rsidRPr="003B5241">
        <w:rPr>
          <w:rFonts w:ascii="Arial" w:hAnsi="Arial" w:cs="Arial"/>
          <w:b/>
          <w:sz w:val="24"/>
          <w:szCs w:val="24"/>
        </w:rPr>
        <w:t>11.</w:t>
      </w:r>
      <w:r w:rsidRPr="003B5241">
        <w:rPr>
          <w:rFonts w:ascii="Arial" w:hAnsi="Arial" w:cs="Arial"/>
          <w:sz w:val="24"/>
          <w:szCs w:val="24"/>
        </w:rPr>
        <w:t xml:space="preserve"> Foto copiadora.</w:t>
      </w:r>
    </w:p>
    <w:p w:rsidR="003B5241" w:rsidRPr="003B5241" w:rsidRDefault="003B5241" w:rsidP="003B5241">
      <w:pPr>
        <w:jc w:val="both"/>
        <w:rPr>
          <w:rFonts w:ascii="Arial" w:hAnsi="Arial" w:cs="Arial"/>
          <w:sz w:val="24"/>
          <w:szCs w:val="24"/>
        </w:rPr>
      </w:pPr>
      <w:r w:rsidRPr="003B5241">
        <w:rPr>
          <w:rFonts w:ascii="Arial" w:hAnsi="Arial" w:cs="Arial"/>
          <w:b/>
          <w:sz w:val="24"/>
          <w:szCs w:val="24"/>
        </w:rPr>
        <w:t>12.</w:t>
      </w:r>
      <w:r w:rsidRPr="003B5241">
        <w:rPr>
          <w:rFonts w:ascii="Arial" w:hAnsi="Arial" w:cs="Arial"/>
          <w:sz w:val="24"/>
          <w:szCs w:val="24"/>
        </w:rPr>
        <w:t xml:space="preserve"> Papelerías.</w:t>
      </w:r>
    </w:p>
    <w:p w:rsidR="003B5241" w:rsidRPr="003B5241" w:rsidRDefault="003B5241" w:rsidP="003B5241">
      <w:pPr>
        <w:jc w:val="both"/>
        <w:rPr>
          <w:rFonts w:ascii="Arial" w:hAnsi="Arial" w:cs="Arial"/>
          <w:sz w:val="24"/>
          <w:szCs w:val="24"/>
        </w:rPr>
      </w:pPr>
      <w:r w:rsidRPr="003B5241">
        <w:rPr>
          <w:rFonts w:ascii="Arial" w:hAnsi="Arial" w:cs="Arial"/>
          <w:b/>
          <w:sz w:val="24"/>
          <w:szCs w:val="24"/>
        </w:rPr>
        <w:t>13.</w:t>
      </w:r>
      <w:r w:rsidRPr="003B5241">
        <w:rPr>
          <w:rFonts w:ascii="Arial" w:hAnsi="Arial" w:cs="Arial"/>
          <w:sz w:val="24"/>
          <w:szCs w:val="24"/>
        </w:rPr>
        <w:t xml:space="preserve"> Los oficiales titulares reportaran sus estadísticas del 01 al 10 de cada mes.</w:t>
      </w:r>
    </w:p>
    <w:p w:rsidR="003B5241" w:rsidRDefault="003B5241" w:rsidP="00C23A70">
      <w:pPr>
        <w:jc w:val="both"/>
        <w:rPr>
          <w:rFonts w:ascii="Arial" w:hAnsi="Arial" w:cs="Arial"/>
          <w:sz w:val="24"/>
          <w:szCs w:val="24"/>
        </w:rPr>
      </w:pPr>
      <w:r w:rsidRPr="003B5241">
        <w:rPr>
          <w:rFonts w:ascii="Arial" w:hAnsi="Arial" w:cs="Arial"/>
          <w:b/>
          <w:sz w:val="24"/>
          <w:szCs w:val="24"/>
        </w:rPr>
        <w:t>14.</w:t>
      </w:r>
      <w:r w:rsidRPr="003B5241">
        <w:rPr>
          <w:rFonts w:ascii="Arial" w:hAnsi="Arial" w:cs="Arial"/>
          <w:sz w:val="24"/>
          <w:szCs w:val="24"/>
        </w:rPr>
        <w:t xml:space="preserve"> </w:t>
      </w:r>
      <w:r w:rsidR="00C23A70">
        <w:rPr>
          <w:rFonts w:ascii="Arial" w:hAnsi="Arial" w:cs="Arial"/>
          <w:sz w:val="24"/>
          <w:szCs w:val="24"/>
        </w:rPr>
        <w:t>Estar al tanto con</w:t>
      </w:r>
      <w:r w:rsidRPr="003B5241">
        <w:rPr>
          <w:rFonts w:ascii="Arial" w:hAnsi="Arial" w:cs="Arial"/>
          <w:sz w:val="24"/>
          <w:szCs w:val="24"/>
        </w:rPr>
        <w:t xml:space="preserve"> los Oficiales</w:t>
      </w:r>
      <w:r w:rsidR="00C23A70">
        <w:rPr>
          <w:rFonts w:ascii="Arial" w:hAnsi="Arial" w:cs="Arial"/>
          <w:sz w:val="24"/>
          <w:szCs w:val="24"/>
        </w:rPr>
        <w:t xml:space="preserve">, para resolver dudas y así obtener buenos resultados. </w:t>
      </w:r>
    </w:p>
    <w:p w:rsidR="00C23A70" w:rsidRPr="00C23A70" w:rsidRDefault="00C23A70" w:rsidP="00C23A70">
      <w:pPr>
        <w:jc w:val="both"/>
        <w:rPr>
          <w:rFonts w:ascii="Arial" w:hAnsi="Arial" w:cs="Arial"/>
          <w:sz w:val="24"/>
          <w:szCs w:val="24"/>
        </w:rPr>
      </w:pPr>
      <w:r w:rsidRPr="00C23A70">
        <w:rPr>
          <w:rFonts w:ascii="Arial" w:hAnsi="Arial" w:cs="Arial"/>
          <w:b/>
          <w:sz w:val="24"/>
          <w:szCs w:val="24"/>
        </w:rPr>
        <w:lastRenderedPageBreak/>
        <w:t>1.</w:t>
      </w:r>
      <w:r w:rsidRPr="00C23A70">
        <w:rPr>
          <w:rFonts w:ascii="Arial" w:hAnsi="Arial" w:cs="Arial"/>
          <w:sz w:val="24"/>
          <w:szCs w:val="24"/>
        </w:rPr>
        <w:t xml:space="preserve"> Por negar a realizar estos actos, impedimos a la ciudadanía a entregar en programas sociales, a nivel Federal, Estatal y Municipal: (Seguro Popular, CURP, PROSPERA, DIF, ETC.).</w:t>
      </w:r>
    </w:p>
    <w:p w:rsidR="00C23A70" w:rsidRDefault="00C23A70" w:rsidP="00C23A70">
      <w:pPr>
        <w:jc w:val="both"/>
        <w:rPr>
          <w:rFonts w:ascii="Arial" w:hAnsi="Arial" w:cs="Arial"/>
          <w:sz w:val="24"/>
          <w:szCs w:val="24"/>
        </w:rPr>
      </w:pPr>
      <w:r w:rsidRPr="00C23A70">
        <w:rPr>
          <w:rFonts w:ascii="Arial" w:hAnsi="Arial" w:cs="Arial"/>
          <w:b/>
          <w:sz w:val="24"/>
          <w:szCs w:val="24"/>
        </w:rPr>
        <w:t>2.</w:t>
      </w:r>
      <w:r w:rsidRPr="00C23A70">
        <w:rPr>
          <w:rFonts w:ascii="Arial" w:hAnsi="Arial" w:cs="Arial"/>
          <w:sz w:val="24"/>
          <w:szCs w:val="24"/>
        </w:rPr>
        <w:t xml:space="preserve"> Por no expedir todos los actos impedimos a que los ciudadanos hagan trámites administrativas y oficiales. (INE, SAT, PASAPORTE, VISA).</w:t>
      </w:r>
    </w:p>
    <w:p w:rsidR="00C23A70" w:rsidRPr="00C23A70" w:rsidRDefault="00C23A70" w:rsidP="00C23A70">
      <w:pPr>
        <w:rPr>
          <w:rFonts w:ascii="Arial" w:hAnsi="Arial" w:cs="Arial"/>
          <w:sz w:val="24"/>
          <w:szCs w:val="24"/>
        </w:rPr>
      </w:pPr>
      <w:r w:rsidRPr="00C23A70">
        <w:rPr>
          <w:rFonts w:ascii="Arial" w:hAnsi="Arial" w:cs="Arial"/>
          <w:b/>
          <w:sz w:val="24"/>
          <w:szCs w:val="24"/>
        </w:rPr>
        <w:t>1.</w:t>
      </w:r>
      <w:r w:rsidRPr="00C23A70">
        <w:rPr>
          <w:rFonts w:ascii="Arial" w:hAnsi="Arial" w:cs="Arial"/>
          <w:sz w:val="24"/>
          <w:szCs w:val="24"/>
        </w:rPr>
        <w:t xml:space="preserve"> Por no estar al pendiente de su trabajo o por ausentarse sin causa justificada perjudica</w:t>
      </w:r>
      <w:r>
        <w:rPr>
          <w:rFonts w:ascii="Arial" w:hAnsi="Arial" w:cs="Arial"/>
          <w:sz w:val="24"/>
          <w:szCs w:val="24"/>
        </w:rPr>
        <w:t>mos</w:t>
      </w:r>
      <w:r w:rsidRPr="00C23A70">
        <w:rPr>
          <w:rFonts w:ascii="Arial" w:hAnsi="Arial" w:cs="Arial"/>
          <w:sz w:val="24"/>
          <w:szCs w:val="24"/>
        </w:rPr>
        <w:t xml:space="preserve"> al ciudadano.</w:t>
      </w:r>
    </w:p>
    <w:p w:rsidR="00C23A70" w:rsidRPr="00C23A70" w:rsidRDefault="00C23A70" w:rsidP="00C23A70">
      <w:pPr>
        <w:rPr>
          <w:rFonts w:ascii="Arial" w:hAnsi="Arial" w:cs="Arial"/>
          <w:sz w:val="24"/>
          <w:szCs w:val="24"/>
        </w:rPr>
      </w:pPr>
      <w:r w:rsidRPr="00C23A70">
        <w:rPr>
          <w:rFonts w:ascii="Arial" w:hAnsi="Arial" w:cs="Arial"/>
          <w:b/>
          <w:sz w:val="24"/>
          <w:szCs w:val="24"/>
        </w:rPr>
        <w:t>2.</w:t>
      </w:r>
      <w:r w:rsidRPr="00C23A70">
        <w:rPr>
          <w:rFonts w:ascii="Arial" w:hAnsi="Arial" w:cs="Arial"/>
          <w:sz w:val="24"/>
          <w:szCs w:val="24"/>
        </w:rPr>
        <w:t xml:space="preserve"> Por dar mal información perjudica al ciudadano. </w:t>
      </w:r>
    </w:p>
    <w:p w:rsidR="00C23A70" w:rsidRPr="00C23A70" w:rsidRDefault="00C23A70" w:rsidP="00C23A70">
      <w:pPr>
        <w:rPr>
          <w:rFonts w:ascii="Arial" w:hAnsi="Arial" w:cs="Arial"/>
          <w:sz w:val="24"/>
          <w:szCs w:val="24"/>
        </w:rPr>
      </w:pPr>
      <w:r w:rsidRPr="00C23A70">
        <w:rPr>
          <w:rFonts w:ascii="Arial" w:hAnsi="Arial" w:cs="Arial"/>
          <w:b/>
          <w:sz w:val="24"/>
          <w:szCs w:val="24"/>
        </w:rPr>
        <w:t>3.</w:t>
      </w:r>
      <w:r w:rsidRPr="00C23A70">
        <w:rPr>
          <w:rFonts w:ascii="Arial" w:hAnsi="Arial" w:cs="Arial"/>
          <w:sz w:val="24"/>
          <w:szCs w:val="24"/>
        </w:rPr>
        <w:t xml:space="preserve"> Por no acatar el reglamento.</w:t>
      </w:r>
    </w:p>
    <w:p w:rsidR="008A1BA6" w:rsidRPr="00C23A70" w:rsidRDefault="00C23A70" w:rsidP="00C23A70">
      <w:pPr>
        <w:jc w:val="both"/>
        <w:rPr>
          <w:rFonts w:ascii="Arial" w:hAnsi="Arial" w:cs="Arial"/>
          <w:sz w:val="24"/>
          <w:szCs w:val="24"/>
        </w:rPr>
      </w:pPr>
      <w:r w:rsidRPr="00C23A70">
        <w:rPr>
          <w:rFonts w:ascii="Arial" w:hAnsi="Arial" w:cs="Arial"/>
          <w:b/>
          <w:sz w:val="24"/>
          <w:szCs w:val="24"/>
        </w:rPr>
        <w:t>4.</w:t>
      </w:r>
      <w:r w:rsidRPr="00C23A70">
        <w:rPr>
          <w:rFonts w:ascii="Arial" w:hAnsi="Arial" w:cs="Arial"/>
          <w:sz w:val="24"/>
          <w:szCs w:val="24"/>
        </w:rPr>
        <w:t xml:space="preserve"> Por no cumplir las facultades y obligaciones que </w:t>
      </w:r>
      <w:r>
        <w:rPr>
          <w:rFonts w:ascii="Arial" w:hAnsi="Arial" w:cs="Arial"/>
          <w:sz w:val="24"/>
          <w:szCs w:val="24"/>
        </w:rPr>
        <w:t>nos</w:t>
      </w:r>
      <w:r w:rsidRPr="00C23A70">
        <w:rPr>
          <w:rFonts w:ascii="Arial" w:hAnsi="Arial" w:cs="Arial"/>
          <w:sz w:val="24"/>
          <w:szCs w:val="24"/>
        </w:rPr>
        <w:t xml:space="preserve"> confiere.</w:t>
      </w:r>
    </w:p>
    <w:p w:rsidR="008A1BA6" w:rsidRPr="008A1BA6" w:rsidRDefault="008A1BA6" w:rsidP="008A1BA6">
      <w:pPr>
        <w:jc w:val="both"/>
        <w:rPr>
          <w:rFonts w:ascii="Arial" w:hAnsi="Arial" w:cs="Arial"/>
          <w:b/>
          <w:sz w:val="24"/>
          <w:szCs w:val="24"/>
        </w:rPr>
      </w:pPr>
      <w:r w:rsidRPr="008A1BA6">
        <w:rPr>
          <w:rFonts w:ascii="Arial" w:hAnsi="Arial" w:cs="Arial"/>
          <w:b/>
          <w:sz w:val="24"/>
          <w:szCs w:val="24"/>
        </w:rPr>
        <w:t xml:space="preserve">No contar con </w:t>
      </w:r>
      <w:r w:rsidRPr="008A1BA6">
        <w:rPr>
          <w:rFonts w:ascii="Arial" w:hAnsi="Arial" w:cs="Arial"/>
          <w:sz w:val="24"/>
          <w:szCs w:val="24"/>
        </w:rPr>
        <w:t>recursos humanos, materiales y financieros asignados para la prestación del servicio público</w:t>
      </w:r>
      <w:r w:rsidRPr="008A1BA6">
        <w:rPr>
          <w:rFonts w:ascii="Arial" w:hAnsi="Arial" w:cs="Arial"/>
          <w:b/>
          <w:sz w:val="24"/>
          <w:szCs w:val="24"/>
        </w:rPr>
        <w:t>;</w:t>
      </w:r>
    </w:p>
    <w:p w:rsidR="008A1BA6" w:rsidRPr="008A1BA6" w:rsidRDefault="008A1BA6" w:rsidP="008A1BA6">
      <w:pPr>
        <w:jc w:val="both"/>
        <w:rPr>
          <w:rFonts w:ascii="Arial" w:hAnsi="Arial" w:cs="Arial"/>
          <w:sz w:val="24"/>
          <w:szCs w:val="24"/>
        </w:rPr>
      </w:pPr>
      <w:r w:rsidRPr="008A1BA6">
        <w:rPr>
          <w:rFonts w:ascii="Arial" w:hAnsi="Arial" w:cs="Arial"/>
          <w:b/>
          <w:sz w:val="24"/>
          <w:szCs w:val="24"/>
        </w:rPr>
        <w:t>1.</w:t>
      </w:r>
      <w:r w:rsidRPr="008A1BA6">
        <w:rPr>
          <w:rFonts w:ascii="Arial" w:hAnsi="Arial" w:cs="Arial"/>
          <w:sz w:val="24"/>
          <w:szCs w:val="24"/>
        </w:rPr>
        <w:t xml:space="preserve"> Electrificación de calidad en las oficinas.</w:t>
      </w:r>
    </w:p>
    <w:p w:rsidR="008A1BA6" w:rsidRPr="008A1BA6" w:rsidRDefault="008A1BA6" w:rsidP="008A1BA6">
      <w:pPr>
        <w:jc w:val="both"/>
        <w:rPr>
          <w:rFonts w:ascii="Arial" w:hAnsi="Arial" w:cs="Arial"/>
          <w:sz w:val="24"/>
          <w:szCs w:val="24"/>
        </w:rPr>
      </w:pPr>
      <w:r w:rsidRPr="008A1BA6">
        <w:rPr>
          <w:rFonts w:ascii="Arial" w:hAnsi="Arial" w:cs="Arial"/>
          <w:b/>
          <w:sz w:val="24"/>
          <w:szCs w:val="24"/>
        </w:rPr>
        <w:t>2.</w:t>
      </w:r>
      <w:r w:rsidRPr="008A1BA6">
        <w:rPr>
          <w:rFonts w:ascii="Arial" w:hAnsi="Arial" w:cs="Arial"/>
          <w:sz w:val="24"/>
          <w:szCs w:val="24"/>
        </w:rPr>
        <w:t xml:space="preserve"> </w:t>
      </w:r>
      <w:r w:rsidRPr="008A1BA6">
        <w:rPr>
          <w:rFonts w:ascii="Arial" w:hAnsi="Arial" w:cs="Arial"/>
          <w:sz w:val="24"/>
          <w:szCs w:val="24"/>
        </w:rPr>
        <w:t>Máquinas</w:t>
      </w:r>
      <w:r w:rsidRPr="008A1BA6">
        <w:rPr>
          <w:rFonts w:ascii="Arial" w:hAnsi="Arial" w:cs="Arial"/>
          <w:sz w:val="24"/>
          <w:szCs w:val="24"/>
        </w:rPr>
        <w:t xml:space="preserve"> de escribir electrónica.</w:t>
      </w:r>
    </w:p>
    <w:p w:rsidR="008A1BA6" w:rsidRPr="008A1BA6" w:rsidRDefault="008A1BA6" w:rsidP="008A1BA6">
      <w:pPr>
        <w:jc w:val="both"/>
        <w:rPr>
          <w:rFonts w:ascii="Arial" w:hAnsi="Arial" w:cs="Arial"/>
          <w:sz w:val="24"/>
          <w:szCs w:val="24"/>
        </w:rPr>
      </w:pPr>
      <w:r w:rsidRPr="008A1BA6">
        <w:rPr>
          <w:rFonts w:ascii="Arial" w:hAnsi="Arial" w:cs="Arial"/>
          <w:b/>
          <w:sz w:val="24"/>
          <w:szCs w:val="24"/>
        </w:rPr>
        <w:t>3.</w:t>
      </w:r>
      <w:r w:rsidRPr="008A1BA6">
        <w:rPr>
          <w:rFonts w:ascii="Arial" w:hAnsi="Arial" w:cs="Arial"/>
          <w:sz w:val="24"/>
          <w:szCs w:val="24"/>
        </w:rPr>
        <w:t xml:space="preserve"> Computadoras de escritorio.</w:t>
      </w:r>
    </w:p>
    <w:p w:rsidR="008A1BA6" w:rsidRPr="008A1BA6" w:rsidRDefault="008A1BA6" w:rsidP="008A1BA6">
      <w:pPr>
        <w:jc w:val="both"/>
        <w:rPr>
          <w:rFonts w:ascii="Arial" w:hAnsi="Arial" w:cs="Arial"/>
          <w:sz w:val="24"/>
          <w:szCs w:val="24"/>
        </w:rPr>
      </w:pPr>
      <w:r w:rsidRPr="008A1BA6">
        <w:rPr>
          <w:rFonts w:ascii="Arial" w:hAnsi="Arial" w:cs="Arial"/>
          <w:b/>
          <w:sz w:val="24"/>
          <w:szCs w:val="24"/>
        </w:rPr>
        <w:t>4.</w:t>
      </w:r>
      <w:r w:rsidRPr="008A1BA6">
        <w:rPr>
          <w:rFonts w:ascii="Arial" w:hAnsi="Arial" w:cs="Arial"/>
          <w:sz w:val="24"/>
          <w:szCs w:val="24"/>
        </w:rPr>
        <w:t xml:space="preserve"> Impresoras.</w:t>
      </w:r>
    </w:p>
    <w:p w:rsidR="008A1BA6" w:rsidRPr="008A1BA6" w:rsidRDefault="008A1BA6" w:rsidP="008A1BA6">
      <w:pPr>
        <w:rPr>
          <w:rFonts w:ascii="Arial" w:hAnsi="Arial" w:cs="Arial"/>
          <w:sz w:val="24"/>
          <w:szCs w:val="24"/>
        </w:rPr>
      </w:pPr>
      <w:r w:rsidRPr="008A1BA6">
        <w:rPr>
          <w:rFonts w:ascii="Arial" w:hAnsi="Arial" w:cs="Arial"/>
          <w:b/>
          <w:sz w:val="24"/>
          <w:szCs w:val="24"/>
        </w:rPr>
        <w:t>5.</w:t>
      </w:r>
      <w:r w:rsidRPr="008A1BA6">
        <w:rPr>
          <w:rFonts w:ascii="Arial" w:hAnsi="Arial" w:cs="Arial"/>
          <w:sz w:val="24"/>
          <w:szCs w:val="24"/>
        </w:rPr>
        <w:t xml:space="preserve"> Foto copiadora.</w:t>
      </w:r>
    </w:p>
    <w:p w:rsidR="008A1BA6" w:rsidRDefault="008A1BA6" w:rsidP="008A1BA6">
      <w:pPr>
        <w:jc w:val="both"/>
        <w:rPr>
          <w:rFonts w:ascii="Arial" w:hAnsi="Arial" w:cs="Arial"/>
          <w:sz w:val="24"/>
          <w:szCs w:val="24"/>
        </w:rPr>
      </w:pPr>
      <w:r w:rsidRPr="008A1BA6">
        <w:rPr>
          <w:rFonts w:ascii="Arial" w:hAnsi="Arial" w:cs="Arial"/>
          <w:b/>
          <w:sz w:val="24"/>
          <w:szCs w:val="24"/>
        </w:rPr>
        <w:t>6.</w:t>
      </w:r>
      <w:r w:rsidRPr="008A1BA6">
        <w:rPr>
          <w:rFonts w:ascii="Arial" w:hAnsi="Arial" w:cs="Arial"/>
          <w:sz w:val="24"/>
          <w:szCs w:val="24"/>
        </w:rPr>
        <w:t xml:space="preserve"> Papelerías.</w:t>
      </w:r>
    </w:p>
    <w:p w:rsidR="00892E40" w:rsidRPr="00892E40" w:rsidRDefault="00892E40" w:rsidP="00892E40">
      <w:pPr>
        <w:jc w:val="center"/>
        <w:rPr>
          <w:rFonts w:ascii="Arial" w:hAnsi="Arial" w:cs="Arial"/>
          <w:b/>
          <w:sz w:val="24"/>
          <w:szCs w:val="24"/>
        </w:rPr>
      </w:pPr>
      <w:r w:rsidRPr="00892E40">
        <w:rPr>
          <w:rFonts w:ascii="Arial" w:hAnsi="Arial" w:cs="Arial"/>
          <w:b/>
          <w:sz w:val="24"/>
          <w:szCs w:val="24"/>
        </w:rPr>
        <w:t>LEY DEL REGISTRO CIVIL DEL ESTADO DE JALISCO</w:t>
      </w:r>
    </w:p>
    <w:p w:rsidR="00892E40" w:rsidRPr="00892E40" w:rsidRDefault="00892E40" w:rsidP="00892E40">
      <w:pPr>
        <w:jc w:val="both"/>
        <w:rPr>
          <w:rFonts w:ascii="Arial" w:hAnsi="Arial"/>
          <w:sz w:val="24"/>
          <w:szCs w:val="24"/>
        </w:rPr>
      </w:pPr>
      <w:r w:rsidRPr="00892E40">
        <w:rPr>
          <w:rFonts w:ascii="Arial" w:hAnsi="Arial"/>
          <w:b/>
          <w:sz w:val="24"/>
          <w:szCs w:val="24"/>
        </w:rPr>
        <w:t>Artículo 21</w:t>
      </w:r>
      <w:r w:rsidRPr="00892E40">
        <w:rPr>
          <w:rFonts w:ascii="Arial" w:hAnsi="Arial"/>
          <w:sz w:val="24"/>
          <w:szCs w:val="24"/>
        </w:rPr>
        <w:t>.- Son facultades y obligaciones de los oficiales del Registro Civil, además de las ya establecidas, las siguientes:</w:t>
      </w:r>
    </w:p>
    <w:p w:rsidR="00892E40" w:rsidRPr="00892E40" w:rsidRDefault="00892E40" w:rsidP="00892E40">
      <w:pPr>
        <w:tabs>
          <w:tab w:val="left" w:pos="142"/>
        </w:tabs>
        <w:jc w:val="both"/>
        <w:rPr>
          <w:rFonts w:ascii="Arial" w:hAnsi="Arial"/>
          <w:sz w:val="24"/>
          <w:szCs w:val="24"/>
        </w:rPr>
      </w:pPr>
      <w:r w:rsidRPr="00892E40">
        <w:rPr>
          <w:rFonts w:ascii="Arial" w:hAnsi="Arial"/>
          <w:sz w:val="24"/>
          <w:szCs w:val="24"/>
        </w:rPr>
        <w:t>I.</w:t>
      </w:r>
      <w:r w:rsidRPr="00892E40">
        <w:rPr>
          <w:rFonts w:ascii="Arial" w:hAnsi="Arial"/>
          <w:sz w:val="24"/>
          <w:szCs w:val="24"/>
        </w:rPr>
        <w:tab/>
        <w:t xml:space="preserve"> Tener en existencia las formas del registro civil necesarias para el levantamiento de las actas del registro civil, así como para la expedición de las copias certificadas, de los extractos de </w:t>
      </w:r>
      <w:r w:rsidRPr="00892E40">
        <w:rPr>
          <w:rFonts w:ascii="Arial" w:hAnsi="Arial"/>
          <w:sz w:val="24"/>
          <w:szCs w:val="24"/>
        </w:rPr>
        <w:t>estas</w:t>
      </w:r>
      <w:r w:rsidRPr="00892E40">
        <w:rPr>
          <w:rFonts w:ascii="Arial" w:hAnsi="Arial"/>
          <w:sz w:val="24"/>
          <w:szCs w:val="24"/>
        </w:rPr>
        <w:t xml:space="preserve"> y documentos del apéndice;</w:t>
      </w:r>
    </w:p>
    <w:p w:rsidR="00892E40" w:rsidRPr="00892E40" w:rsidRDefault="00892E40" w:rsidP="00892E40">
      <w:pPr>
        <w:tabs>
          <w:tab w:val="left" w:pos="284"/>
        </w:tabs>
        <w:jc w:val="both"/>
        <w:rPr>
          <w:rFonts w:ascii="Arial" w:hAnsi="Arial"/>
          <w:sz w:val="24"/>
          <w:szCs w:val="24"/>
        </w:rPr>
      </w:pPr>
      <w:r w:rsidRPr="00892E40">
        <w:rPr>
          <w:rFonts w:ascii="Arial" w:hAnsi="Arial"/>
          <w:sz w:val="24"/>
          <w:szCs w:val="24"/>
        </w:rPr>
        <w:t>II.</w:t>
      </w:r>
      <w:r w:rsidRPr="00892E40">
        <w:rPr>
          <w:rFonts w:ascii="Arial" w:hAnsi="Arial"/>
          <w:sz w:val="24"/>
          <w:szCs w:val="24"/>
        </w:rPr>
        <w:tab/>
        <w:t>Expedir las copias o extractos certificadas de las actas y de los documentos del apéndice correspondiente, cuando le fueren solicitadas y se paguen los derechos respectivos, conforme a la Ley de Ingresos Municipal; asimismo el oficial podrá certificar las fotocopias de los documentos que se le hayan presentado con motivo de la realización de sus funciones;</w:t>
      </w:r>
    </w:p>
    <w:p w:rsidR="00892E40" w:rsidRPr="00892E40" w:rsidRDefault="00892E40" w:rsidP="00892E40">
      <w:pPr>
        <w:tabs>
          <w:tab w:val="left" w:pos="284"/>
        </w:tabs>
        <w:jc w:val="both"/>
        <w:rPr>
          <w:rFonts w:ascii="Arial" w:hAnsi="Arial"/>
          <w:sz w:val="24"/>
          <w:szCs w:val="24"/>
        </w:rPr>
      </w:pPr>
      <w:r w:rsidRPr="00892E40">
        <w:rPr>
          <w:rFonts w:ascii="Arial" w:hAnsi="Arial"/>
          <w:sz w:val="24"/>
          <w:szCs w:val="24"/>
        </w:rPr>
        <w:t>III.</w:t>
      </w:r>
      <w:r w:rsidRPr="00892E40">
        <w:rPr>
          <w:rFonts w:ascii="Arial" w:hAnsi="Arial"/>
          <w:sz w:val="24"/>
          <w:szCs w:val="24"/>
        </w:rPr>
        <w:tab/>
        <w:t>Rendir a las autoridades federales, estatales y municipales los informes, las estadísticas y los avisos que dispongan las leyes;</w:t>
      </w:r>
    </w:p>
    <w:p w:rsidR="00892E40" w:rsidRPr="00892E40" w:rsidRDefault="00892E40" w:rsidP="00892E40">
      <w:pPr>
        <w:tabs>
          <w:tab w:val="left" w:pos="284"/>
        </w:tabs>
        <w:jc w:val="both"/>
        <w:rPr>
          <w:rFonts w:ascii="Arial" w:hAnsi="Arial"/>
          <w:sz w:val="24"/>
          <w:szCs w:val="24"/>
        </w:rPr>
      </w:pPr>
      <w:r w:rsidRPr="00892E40">
        <w:rPr>
          <w:rFonts w:ascii="Arial" w:hAnsi="Arial"/>
          <w:sz w:val="24"/>
          <w:szCs w:val="24"/>
        </w:rPr>
        <w:t>IV.</w:t>
      </w:r>
      <w:r w:rsidRPr="00892E40">
        <w:rPr>
          <w:rFonts w:ascii="Arial" w:hAnsi="Arial"/>
          <w:sz w:val="24"/>
          <w:szCs w:val="24"/>
        </w:rPr>
        <w:tab/>
        <w:t xml:space="preserve">Fijar, en lugar visible de la oficialía, los derechos pecuniarios que causen las certificaciones y la inscripción de las actas del Registro Civil, así como una copia de </w:t>
      </w:r>
      <w:r w:rsidRPr="00892E40">
        <w:rPr>
          <w:rFonts w:ascii="Arial" w:hAnsi="Arial"/>
          <w:sz w:val="24"/>
          <w:szCs w:val="24"/>
        </w:rPr>
        <w:lastRenderedPageBreak/>
        <w:t>la Ley de Ingresos Municipal en la que aparezcan todos los costos de los actos de la institución;</w:t>
      </w:r>
    </w:p>
    <w:p w:rsidR="00892E40" w:rsidRPr="00892E40" w:rsidRDefault="00892E40" w:rsidP="00892E40">
      <w:pPr>
        <w:tabs>
          <w:tab w:val="left" w:pos="284"/>
        </w:tabs>
        <w:jc w:val="both"/>
        <w:rPr>
          <w:rFonts w:ascii="Arial" w:hAnsi="Arial"/>
          <w:sz w:val="24"/>
          <w:szCs w:val="24"/>
        </w:rPr>
      </w:pPr>
      <w:r w:rsidRPr="00892E40">
        <w:rPr>
          <w:rFonts w:ascii="Arial" w:hAnsi="Arial"/>
          <w:sz w:val="24"/>
          <w:szCs w:val="24"/>
        </w:rPr>
        <w:t>V.</w:t>
      </w:r>
      <w:r w:rsidRPr="00892E40">
        <w:rPr>
          <w:rFonts w:ascii="Arial" w:hAnsi="Arial"/>
          <w:sz w:val="24"/>
          <w:szCs w:val="24"/>
        </w:rPr>
        <w:tab/>
        <w:t>Contestar oportunamente las demandas interpuestas en su contra y dar aviso a sus superiores jerárquicos;</w:t>
      </w:r>
    </w:p>
    <w:p w:rsidR="00892E40" w:rsidRPr="00892E40" w:rsidRDefault="00892E40" w:rsidP="00892E40">
      <w:pPr>
        <w:tabs>
          <w:tab w:val="left" w:pos="284"/>
        </w:tabs>
        <w:jc w:val="both"/>
        <w:rPr>
          <w:rFonts w:ascii="Arial" w:hAnsi="Arial"/>
          <w:sz w:val="24"/>
          <w:szCs w:val="24"/>
        </w:rPr>
      </w:pPr>
      <w:r w:rsidRPr="00892E40">
        <w:rPr>
          <w:rFonts w:ascii="Arial" w:hAnsi="Arial"/>
          <w:sz w:val="24"/>
          <w:szCs w:val="24"/>
        </w:rPr>
        <w:t>VI.</w:t>
      </w:r>
      <w:r w:rsidRPr="00892E40">
        <w:rPr>
          <w:rFonts w:ascii="Arial" w:hAnsi="Arial"/>
          <w:sz w:val="24"/>
          <w:szCs w:val="24"/>
        </w:rPr>
        <w:tab/>
        <w:t>Organizar el despacho de su oficina de tal forma que toda tramitación sea oportuna, para brindar la mejor atención al público;</w:t>
      </w:r>
    </w:p>
    <w:p w:rsidR="00892E40" w:rsidRPr="00892E40" w:rsidRDefault="00892E40" w:rsidP="00892E40">
      <w:pPr>
        <w:tabs>
          <w:tab w:val="left" w:pos="284"/>
          <w:tab w:val="left" w:pos="426"/>
        </w:tabs>
        <w:jc w:val="both"/>
        <w:rPr>
          <w:rFonts w:ascii="Arial" w:hAnsi="Arial"/>
          <w:sz w:val="24"/>
          <w:szCs w:val="24"/>
        </w:rPr>
      </w:pPr>
      <w:r w:rsidRPr="00892E40">
        <w:rPr>
          <w:rFonts w:ascii="Arial" w:hAnsi="Arial"/>
          <w:sz w:val="24"/>
          <w:szCs w:val="24"/>
        </w:rPr>
        <w:t>VII.</w:t>
      </w:r>
      <w:r w:rsidRPr="00892E40">
        <w:rPr>
          <w:rFonts w:ascii="Arial" w:hAnsi="Arial"/>
          <w:sz w:val="24"/>
          <w:szCs w:val="24"/>
        </w:rPr>
        <w:tab/>
        <w:t>Determinar las guardias en días festivos;</w:t>
      </w:r>
    </w:p>
    <w:p w:rsidR="00892E40" w:rsidRPr="00892E40" w:rsidRDefault="00892E40" w:rsidP="00892E40">
      <w:pPr>
        <w:tabs>
          <w:tab w:val="left" w:pos="284"/>
          <w:tab w:val="left" w:pos="426"/>
        </w:tabs>
        <w:jc w:val="both"/>
        <w:rPr>
          <w:rFonts w:ascii="Arial" w:hAnsi="Arial"/>
          <w:sz w:val="24"/>
          <w:szCs w:val="24"/>
        </w:rPr>
      </w:pPr>
      <w:r w:rsidRPr="00892E40">
        <w:rPr>
          <w:rFonts w:ascii="Arial" w:hAnsi="Arial"/>
          <w:sz w:val="24"/>
          <w:szCs w:val="24"/>
        </w:rPr>
        <w:t>VIII.</w:t>
      </w:r>
      <w:r w:rsidRPr="00892E40">
        <w:rPr>
          <w:rFonts w:ascii="Arial" w:hAnsi="Arial"/>
          <w:sz w:val="24"/>
          <w:szCs w:val="24"/>
        </w:rPr>
        <w:tab/>
        <w:t>Orientar e instruir al público sobre la trascendencia, consecuencias, requisitos y trámites para la inscripción de las actas del Registro Civil;</w:t>
      </w:r>
    </w:p>
    <w:p w:rsidR="00892E40" w:rsidRPr="00892E40" w:rsidRDefault="00892E40" w:rsidP="00892E40">
      <w:pPr>
        <w:tabs>
          <w:tab w:val="left" w:pos="284"/>
        </w:tabs>
        <w:jc w:val="both"/>
        <w:rPr>
          <w:rFonts w:ascii="Arial" w:hAnsi="Arial"/>
          <w:sz w:val="24"/>
          <w:szCs w:val="24"/>
        </w:rPr>
      </w:pPr>
      <w:r w:rsidRPr="00892E40">
        <w:rPr>
          <w:rFonts w:ascii="Arial" w:hAnsi="Arial"/>
          <w:sz w:val="24"/>
          <w:szCs w:val="24"/>
        </w:rPr>
        <w:t>IX.</w:t>
      </w:r>
      <w:r w:rsidRPr="00892E40">
        <w:rPr>
          <w:rFonts w:ascii="Arial" w:hAnsi="Arial"/>
          <w:sz w:val="24"/>
          <w:szCs w:val="24"/>
        </w:rPr>
        <w:tab/>
        <w:t>Cancelar las formas que sean inutilizadas con la leyenda "NO PASO", debiendo asentar la causa en las mismas;</w:t>
      </w:r>
    </w:p>
    <w:p w:rsidR="00892E40" w:rsidRPr="00892E40" w:rsidRDefault="00892E40" w:rsidP="00892E40">
      <w:pPr>
        <w:tabs>
          <w:tab w:val="left" w:pos="284"/>
        </w:tabs>
        <w:jc w:val="both"/>
        <w:rPr>
          <w:rFonts w:ascii="Arial" w:hAnsi="Arial"/>
          <w:sz w:val="24"/>
          <w:szCs w:val="24"/>
        </w:rPr>
      </w:pPr>
      <w:r w:rsidRPr="00892E40">
        <w:rPr>
          <w:rFonts w:ascii="Arial" w:hAnsi="Arial"/>
          <w:sz w:val="24"/>
          <w:szCs w:val="24"/>
        </w:rPr>
        <w:t>X.</w:t>
      </w:r>
      <w:r w:rsidRPr="00892E40">
        <w:rPr>
          <w:rFonts w:ascii="Arial" w:hAnsi="Arial"/>
          <w:sz w:val="24"/>
          <w:szCs w:val="24"/>
        </w:rPr>
        <w:tab/>
        <w:t>Entregar y remitir los ejemplares de las formas que dispone la ley;</w:t>
      </w:r>
    </w:p>
    <w:p w:rsidR="00892E40" w:rsidRPr="00892E40" w:rsidRDefault="00892E40" w:rsidP="00892E40">
      <w:pPr>
        <w:tabs>
          <w:tab w:val="left" w:pos="284"/>
        </w:tabs>
        <w:jc w:val="both"/>
        <w:rPr>
          <w:rFonts w:ascii="Arial" w:hAnsi="Arial"/>
          <w:sz w:val="24"/>
          <w:szCs w:val="24"/>
        </w:rPr>
      </w:pPr>
      <w:r w:rsidRPr="00892E40">
        <w:rPr>
          <w:rFonts w:ascii="Arial" w:hAnsi="Arial"/>
          <w:sz w:val="24"/>
          <w:szCs w:val="24"/>
        </w:rPr>
        <w:t>XI.</w:t>
      </w:r>
      <w:r w:rsidRPr="00892E40">
        <w:rPr>
          <w:rFonts w:ascii="Arial" w:hAnsi="Arial"/>
          <w:sz w:val="24"/>
          <w:szCs w:val="24"/>
        </w:rPr>
        <w:tab/>
        <w:t>Elaborar los índices alfabéticos de los registros de su oficialía;</w:t>
      </w:r>
    </w:p>
    <w:p w:rsidR="00892E40" w:rsidRPr="00892E40" w:rsidRDefault="00892E40" w:rsidP="00892E40">
      <w:pPr>
        <w:tabs>
          <w:tab w:val="left" w:pos="284"/>
          <w:tab w:val="left" w:pos="426"/>
        </w:tabs>
        <w:jc w:val="both"/>
        <w:rPr>
          <w:rFonts w:ascii="Arial" w:hAnsi="Arial"/>
          <w:sz w:val="24"/>
          <w:szCs w:val="24"/>
        </w:rPr>
      </w:pPr>
      <w:r w:rsidRPr="00892E40">
        <w:rPr>
          <w:rFonts w:ascii="Arial" w:hAnsi="Arial"/>
          <w:sz w:val="24"/>
          <w:szCs w:val="24"/>
        </w:rPr>
        <w:t>XII.</w:t>
      </w:r>
      <w:r w:rsidRPr="00892E40">
        <w:rPr>
          <w:rFonts w:ascii="Arial" w:hAnsi="Arial"/>
          <w:sz w:val="24"/>
          <w:szCs w:val="24"/>
        </w:rPr>
        <w:tab/>
        <w:t>Expedir las constancias de inexistencia que le sean solicitadas, previa comprobación de que no obren en sus oficialías las actas respectivas;</w:t>
      </w:r>
    </w:p>
    <w:p w:rsidR="00892E40" w:rsidRPr="00892E40" w:rsidRDefault="00892E40" w:rsidP="00892E40">
      <w:pPr>
        <w:tabs>
          <w:tab w:val="left" w:pos="284"/>
          <w:tab w:val="left" w:pos="426"/>
        </w:tabs>
        <w:jc w:val="both"/>
        <w:rPr>
          <w:rFonts w:ascii="Arial" w:hAnsi="Arial"/>
          <w:sz w:val="24"/>
          <w:szCs w:val="24"/>
        </w:rPr>
      </w:pPr>
      <w:r w:rsidRPr="00892E40">
        <w:rPr>
          <w:rFonts w:ascii="Arial" w:hAnsi="Arial"/>
          <w:sz w:val="24"/>
          <w:szCs w:val="24"/>
        </w:rPr>
        <w:t>XIII.</w:t>
      </w:r>
      <w:r w:rsidRPr="00892E40">
        <w:rPr>
          <w:rFonts w:ascii="Arial" w:hAnsi="Arial"/>
          <w:sz w:val="24"/>
          <w:szCs w:val="24"/>
        </w:rPr>
        <w:tab/>
        <w:t xml:space="preserve">Conservar bajo su responsabilidad y cuidado los libros y archivos de la oficialía; </w:t>
      </w:r>
    </w:p>
    <w:p w:rsidR="00892E40" w:rsidRPr="00892E40" w:rsidRDefault="00892E40" w:rsidP="00892E40">
      <w:pPr>
        <w:tabs>
          <w:tab w:val="left" w:pos="284"/>
          <w:tab w:val="left" w:pos="426"/>
        </w:tabs>
        <w:jc w:val="both"/>
        <w:rPr>
          <w:rFonts w:ascii="Arial" w:hAnsi="Arial"/>
          <w:sz w:val="24"/>
          <w:szCs w:val="24"/>
        </w:rPr>
      </w:pPr>
      <w:r w:rsidRPr="00892E40">
        <w:rPr>
          <w:rFonts w:ascii="Arial" w:hAnsi="Arial"/>
          <w:sz w:val="24"/>
          <w:szCs w:val="24"/>
        </w:rPr>
        <w:t xml:space="preserve">XIV. Instar de manera verbal a quien o quienes comparezcan a efectuar el registro de nacimiento, cuando el nombre que deseen poner al </w:t>
      </w:r>
      <w:r w:rsidRPr="00892E40">
        <w:rPr>
          <w:rFonts w:ascii="Arial" w:hAnsi="Arial"/>
          <w:sz w:val="24"/>
          <w:szCs w:val="24"/>
        </w:rPr>
        <w:t>menor</w:t>
      </w:r>
      <w:r w:rsidRPr="00892E40">
        <w:rPr>
          <w:rFonts w:ascii="Arial" w:hAnsi="Arial"/>
          <w:sz w:val="24"/>
          <w:szCs w:val="24"/>
        </w:rPr>
        <w:t xml:space="preserve"> contenga abreviaturas, diminutivos, claves, números y adjetivos que puedan llegar a denigrar a la persona, o cuando a juicio del Oficial del Registro Civil resulte impropio, </w:t>
      </w:r>
      <w:r w:rsidRPr="00892E40">
        <w:rPr>
          <w:rFonts w:ascii="Arial" w:hAnsi="Arial"/>
          <w:sz w:val="24"/>
          <w:szCs w:val="24"/>
        </w:rPr>
        <w:t>denostarte</w:t>
      </w:r>
      <w:r w:rsidRPr="00892E40">
        <w:rPr>
          <w:rFonts w:ascii="Arial" w:hAnsi="Arial"/>
          <w:sz w:val="24"/>
          <w:szCs w:val="24"/>
        </w:rPr>
        <w:t>, cause afrenta, ya sea por su rareza, peculiaridad o dificultad en su emisión y articulación, solicitando se reconsidere su decisión.</w:t>
      </w:r>
    </w:p>
    <w:p w:rsidR="00892E40" w:rsidRPr="00892E40" w:rsidRDefault="00892E40" w:rsidP="00892E40">
      <w:pPr>
        <w:tabs>
          <w:tab w:val="left" w:pos="284"/>
          <w:tab w:val="left" w:pos="426"/>
        </w:tabs>
        <w:jc w:val="both"/>
        <w:rPr>
          <w:rFonts w:ascii="Arial" w:hAnsi="Arial"/>
          <w:sz w:val="24"/>
          <w:szCs w:val="24"/>
        </w:rPr>
      </w:pPr>
      <w:r w:rsidRPr="00892E40">
        <w:rPr>
          <w:rFonts w:ascii="Arial" w:hAnsi="Arial"/>
          <w:sz w:val="24"/>
          <w:szCs w:val="24"/>
        </w:rPr>
        <w:t>En ninguna circunstancia</w:t>
      </w:r>
      <w:r w:rsidRPr="00892E40">
        <w:rPr>
          <w:rFonts w:ascii="Arial" w:hAnsi="Arial"/>
          <w:sz w:val="24"/>
          <w:szCs w:val="24"/>
        </w:rPr>
        <w:t xml:space="preserve"> el Oficial del Registro Civil podrá efectuar sugerencias de nombres para los registrados; y</w:t>
      </w:r>
    </w:p>
    <w:p w:rsidR="00BE7222" w:rsidRDefault="00892E40" w:rsidP="00892E40">
      <w:pPr>
        <w:tabs>
          <w:tab w:val="left" w:pos="284"/>
          <w:tab w:val="left" w:pos="426"/>
        </w:tabs>
        <w:jc w:val="both"/>
        <w:rPr>
          <w:rFonts w:ascii="Arial" w:hAnsi="Arial"/>
          <w:sz w:val="24"/>
          <w:szCs w:val="24"/>
        </w:rPr>
      </w:pPr>
      <w:r w:rsidRPr="00892E40">
        <w:rPr>
          <w:rFonts w:ascii="Arial" w:hAnsi="Arial"/>
          <w:sz w:val="24"/>
          <w:szCs w:val="24"/>
        </w:rPr>
        <w:t>XV.</w:t>
      </w:r>
      <w:r w:rsidRPr="00892E40">
        <w:rPr>
          <w:rFonts w:ascii="Arial" w:hAnsi="Arial"/>
          <w:sz w:val="24"/>
          <w:szCs w:val="24"/>
        </w:rPr>
        <w:tab/>
        <w:t xml:space="preserve">Las demás que establezcan las leyes. </w:t>
      </w:r>
      <w:bookmarkStart w:id="0" w:name="_GoBack"/>
      <w:bookmarkEnd w:id="0"/>
    </w:p>
    <w:p w:rsidR="00BE7222" w:rsidRDefault="00BE7222" w:rsidP="00892E40">
      <w:pPr>
        <w:tabs>
          <w:tab w:val="left" w:pos="284"/>
          <w:tab w:val="left" w:pos="426"/>
        </w:tabs>
        <w:jc w:val="both"/>
        <w:rPr>
          <w:rFonts w:ascii="Arial" w:hAnsi="Arial"/>
          <w:sz w:val="24"/>
          <w:szCs w:val="24"/>
        </w:rPr>
      </w:pPr>
    </w:p>
    <w:p w:rsidR="00233C81" w:rsidRDefault="00233C81" w:rsidP="00892E40">
      <w:pPr>
        <w:tabs>
          <w:tab w:val="left" w:pos="284"/>
          <w:tab w:val="left" w:pos="426"/>
        </w:tabs>
        <w:jc w:val="both"/>
        <w:rPr>
          <w:rFonts w:ascii="Arial" w:hAnsi="Arial"/>
          <w:sz w:val="24"/>
          <w:szCs w:val="24"/>
        </w:rPr>
      </w:pPr>
    </w:p>
    <w:tbl>
      <w:tblPr>
        <w:tblStyle w:val="Tablaconcuadrcula"/>
        <w:tblW w:w="0" w:type="auto"/>
        <w:tblCellMar>
          <w:left w:w="70" w:type="dxa"/>
          <w:right w:w="70" w:type="dxa"/>
        </w:tblCellMar>
        <w:tblLook w:val="0000" w:firstRow="0" w:lastRow="0" w:firstColumn="0" w:lastColumn="0" w:noHBand="0" w:noVBand="0"/>
      </w:tblPr>
      <w:tblGrid>
        <w:gridCol w:w="1262"/>
        <w:gridCol w:w="1261"/>
        <w:gridCol w:w="1261"/>
        <w:gridCol w:w="1261"/>
        <w:gridCol w:w="1261"/>
        <w:gridCol w:w="1261"/>
        <w:gridCol w:w="1261"/>
      </w:tblGrid>
      <w:tr w:rsidR="00233C81" w:rsidTr="00523F70">
        <w:trPr>
          <w:trHeight w:val="225"/>
        </w:trPr>
        <w:tc>
          <w:tcPr>
            <w:tcW w:w="8828" w:type="dxa"/>
            <w:gridSpan w:val="7"/>
          </w:tcPr>
          <w:p w:rsidR="00233C81" w:rsidRPr="004E31F9" w:rsidRDefault="00233C81" w:rsidP="00523F70">
            <w:pPr>
              <w:jc w:val="center"/>
              <w:rPr>
                <w:b/>
                <w:sz w:val="24"/>
                <w:szCs w:val="24"/>
              </w:rPr>
            </w:pPr>
            <w:r w:rsidRPr="004E31F9">
              <w:rPr>
                <w:b/>
                <w:sz w:val="24"/>
                <w:szCs w:val="24"/>
              </w:rPr>
              <w:t>CALENDARIO – 2018</w:t>
            </w:r>
          </w:p>
          <w:p w:rsidR="00233C81" w:rsidRPr="004E31F9" w:rsidRDefault="00233C81" w:rsidP="00523F70">
            <w:pPr>
              <w:jc w:val="center"/>
              <w:rPr>
                <w:b/>
                <w:sz w:val="24"/>
                <w:szCs w:val="24"/>
              </w:rPr>
            </w:pPr>
            <w:r w:rsidRPr="004E31F9">
              <w:rPr>
                <w:b/>
                <w:sz w:val="24"/>
                <w:szCs w:val="24"/>
              </w:rPr>
              <w:t>LAS FECHAS ASIGNADAS PARA LA ENTREGA A LA DIRECCION GENERAL</w:t>
            </w:r>
            <w:r w:rsidR="004E31F9">
              <w:rPr>
                <w:b/>
                <w:sz w:val="24"/>
                <w:szCs w:val="24"/>
              </w:rPr>
              <w:t xml:space="preserve"> DE REGISTRO CIVIL</w:t>
            </w:r>
            <w:r w:rsidRPr="004E31F9">
              <w:rPr>
                <w:b/>
                <w:sz w:val="24"/>
                <w:szCs w:val="24"/>
              </w:rPr>
              <w:t xml:space="preserve"> DE</w:t>
            </w:r>
            <w:r w:rsidR="004E31F9">
              <w:rPr>
                <w:b/>
                <w:sz w:val="24"/>
                <w:szCs w:val="24"/>
              </w:rPr>
              <w:t>L</w:t>
            </w:r>
            <w:r w:rsidRPr="004E31F9">
              <w:rPr>
                <w:b/>
                <w:sz w:val="24"/>
                <w:szCs w:val="24"/>
              </w:rPr>
              <w:t xml:space="preserve"> ESTADO DE JALISCO SON EXTRICTAMENTE LOS DIAS SEÑALADOS. </w:t>
            </w:r>
          </w:p>
          <w:p w:rsidR="00233C81" w:rsidRDefault="00233C81" w:rsidP="00233C81"/>
        </w:tc>
      </w:tr>
      <w:tr w:rsidR="00233C81" w:rsidRPr="00C83510" w:rsidTr="00523F70">
        <w:tblPrEx>
          <w:tblCellMar>
            <w:left w:w="108" w:type="dxa"/>
            <w:right w:w="108" w:type="dxa"/>
          </w:tblCellMar>
          <w:tblLook w:val="04A0" w:firstRow="1" w:lastRow="0" w:firstColumn="1" w:lastColumn="0" w:noHBand="0" w:noVBand="1"/>
        </w:tblPrEx>
        <w:tc>
          <w:tcPr>
            <w:tcW w:w="1262" w:type="dxa"/>
          </w:tcPr>
          <w:p w:rsidR="00233C81" w:rsidRPr="00C83510" w:rsidRDefault="00233C81" w:rsidP="00523F70">
            <w:pPr>
              <w:rPr>
                <w:b/>
              </w:rPr>
            </w:pPr>
            <w:r w:rsidRPr="00C83510">
              <w:rPr>
                <w:b/>
              </w:rPr>
              <w:t>MARZO</w:t>
            </w:r>
          </w:p>
        </w:tc>
        <w:tc>
          <w:tcPr>
            <w:tcW w:w="1261" w:type="dxa"/>
          </w:tcPr>
          <w:p w:rsidR="00233C81" w:rsidRPr="00C83510" w:rsidRDefault="00233C81" w:rsidP="00523F70">
            <w:pPr>
              <w:rPr>
                <w:b/>
              </w:rPr>
            </w:pPr>
            <w:r w:rsidRPr="00C83510">
              <w:rPr>
                <w:b/>
              </w:rPr>
              <w:t>ABRIL</w:t>
            </w:r>
          </w:p>
        </w:tc>
        <w:tc>
          <w:tcPr>
            <w:tcW w:w="1261" w:type="dxa"/>
          </w:tcPr>
          <w:p w:rsidR="00233C81" w:rsidRPr="00C83510" w:rsidRDefault="00233C81" w:rsidP="00523F70">
            <w:pPr>
              <w:rPr>
                <w:b/>
              </w:rPr>
            </w:pPr>
            <w:r w:rsidRPr="00C83510">
              <w:rPr>
                <w:b/>
              </w:rPr>
              <w:t>MAYO</w:t>
            </w:r>
          </w:p>
        </w:tc>
        <w:tc>
          <w:tcPr>
            <w:tcW w:w="1261" w:type="dxa"/>
          </w:tcPr>
          <w:p w:rsidR="00233C81" w:rsidRPr="00C83510" w:rsidRDefault="00233C81" w:rsidP="00523F70">
            <w:pPr>
              <w:rPr>
                <w:b/>
              </w:rPr>
            </w:pPr>
            <w:r w:rsidRPr="00C83510">
              <w:rPr>
                <w:b/>
              </w:rPr>
              <w:t>JUNIO</w:t>
            </w:r>
          </w:p>
        </w:tc>
        <w:tc>
          <w:tcPr>
            <w:tcW w:w="1261" w:type="dxa"/>
          </w:tcPr>
          <w:p w:rsidR="00233C81" w:rsidRPr="00C83510" w:rsidRDefault="00233C81" w:rsidP="00523F70">
            <w:pPr>
              <w:rPr>
                <w:b/>
              </w:rPr>
            </w:pPr>
            <w:r w:rsidRPr="00C83510">
              <w:rPr>
                <w:b/>
              </w:rPr>
              <w:t>JULIO</w:t>
            </w:r>
          </w:p>
        </w:tc>
        <w:tc>
          <w:tcPr>
            <w:tcW w:w="1261" w:type="dxa"/>
          </w:tcPr>
          <w:p w:rsidR="00233C81" w:rsidRPr="00C83510" w:rsidRDefault="00233C81" w:rsidP="00523F70">
            <w:pPr>
              <w:rPr>
                <w:b/>
              </w:rPr>
            </w:pPr>
            <w:r w:rsidRPr="00C83510">
              <w:rPr>
                <w:b/>
              </w:rPr>
              <w:t>AGOSTO</w:t>
            </w:r>
          </w:p>
        </w:tc>
        <w:tc>
          <w:tcPr>
            <w:tcW w:w="1261" w:type="dxa"/>
          </w:tcPr>
          <w:p w:rsidR="00233C81" w:rsidRPr="00C83510" w:rsidRDefault="00233C81" w:rsidP="00523F70">
            <w:pPr>
              <w:rPr>
                <w:b/>
              </w:rPr>
            </w:pPr>
            <w:r w:rsidRPr="00C83510">
              <w:rPr>
                <w:b/>
              </w:rPr>
              <w:t>SEPTIEMBRE</w:t>
            </w:r>
          </w:p>
        </w:tc>
      </w:tr>
      <w:tr w:rsidR="00233C81" w:rsidTr="00523F70">
        <w:tblPrEx>
          <w:tblCellMar>
            <w:left w:w="108" w:type="dxa"/>
            <w:right w:w="108" w:type="dxa"/>
          </w:tblCellMar>
          <w:tblLook w:val="04A0" w:firstRow="1" w:lastRow="0" w:firstColumn="1" w:lastColumn="0" w:noHBand="0" w:noVBand="1"/>
        </w:tblPrEx>
        <w:tc>
          <w:tcPr>
            <w:tcW w:w="1262" w:type="dxa"/>
          </w:tcPr>
          <w:p w:rsidR="00233C81" w:rsidRDefault="00233C81" w:rsidP="00523F70">
            <w:r>
              <w:t xml:space="preserve">1 al 10 recibir las </w:t>
            </w:r>
            <w:r>
              <w:lastRenderedPageBreak/>
              <w:t xml:space="preserve">estadísticas correspondientes del mes de </w:t>
            </w:r>
            <w:r w:rsidRPr="00752D20">
              <w:rPr>
                <w:b/>
              </w:rPr>
              <w:t>FEBRERO</w:t>
            </w:r>
            <w:r>
              <w:t xml:space="preserve"> del año 2018, las 10 oficialías que cuenta nuestro municipio.</w:t>
            </w:r>
          </w:p>
        </w:tc>
        <w:tc>
          <w:tcPr>
            <w:tcW w:w="1261" w:type="dxa"/>
          </w:tcPr>
          <w:p w:rsidR="00233C81" w:rsidRDefault="00233C81" w:rsidP="00523F70">
            <w:r>
              <w:lastRenderedPageBreak/>
              <w:t xml:space="preserve">1 al 10 recibir las </w:t>
            </w:r>
            <w:r>
              <w:lastRenderedPageBreak/>
              <w:t xml:space="preserve">estadísticas correspondientes del mes de </w:t>
            </w:r>
            <w:r>
              <w:rPr>
                <w:b/>
              </w:rPr>
              <w:t>MARZO</w:t>
            </w:r>
            <w:r>
              <w:t xml:space="preserve"> las 10 oficialías que cuenta nuestro este municipio.</w:t>
            </w:r>
          </w:p>
        </w:tc>
        <w:tc>
          <w:tcPr>
            <w:tcW w:w="1261" w:type="dxa"/>
          </w:tcPr>
          <w:p w:rsidR="00233C81" w:rsidRDefault="00233C81" w:rsidP="00523F70">
            <w:r>
              <w:lastRenderedPageBreak/>
              <w:t xml:space="preserve">1 al 10 recibir las </w:t>
            </w:r>
            <w:r>
              <w:lastRenderedPageBreak/>
              <w:t xml:space="preserve">estadísticas correspondientes del mes de </w:t>
            </w:r>
            <w:r>
              <w:rPr>
                <w:b/>
              </w:rPr>
              <w:t>ABRIL</w:t>
            </w:r>
            <w:r w:rsidRPr="0009482B">
              <w:rPr>
                <w:b/>
              </w:rPr>
              <w:t xml:space="preserve"> </w:t>
            </w:r>
            <w:r>
              <w:t>las 10 oficialías que cuenta nuestro este municipio.</w:t>
            </w:r>
          </w:p>
        </w:tc>
        <w:tc>
          <w:tcPr>
            <w:tcW w:w="1261" w:type="dxa"/>
          </w:tcPr>
          <w:p w:rsidR="00233C81" w:rsidRDefault="00233C81" w:rsidP="00523F70">
            <w:r>
              <w:lastRenderedPageBreak/>
              <w:t xml:space="preserve">1 al 10 recibir las </w:t>
            </w:r>
            <w:r>
              <w:lastRenderedPageBreak/>
              <w:t xml:space="preserve">estadísticas correspondientes del mes de </w:t>
            </w:r>
            <w:r>
              <w:rPr>
                <w:b/>
              </w:rPr>
              <w:t>MAYO</w:t>
            </w:r>
            <w:r>
              <w:t xml:space="preserve"> las 10 oficialías que cuenta nuestro este municipio.</w:t>
            </w:r>
          </w:p>
        </w:tc>
        <w:tc>
          <w:tcPr>
            <w:tcW w:w="1261" w:type="dxa"/>
          </w:tcPr>
          <w:p w:rsidR="00233C81" w:rsidRDefault="00233C81" w:rsidP="00523F70">
            <w:r>
              <w:lastRenderedPageBreak/>
              <w:t xml:space="preserve">1 al 10 recibir las </w:t>
            </w:r>
            <w:r>
              <w:lastRenderedPageBreak/>
              <w:t xml:space="preserve">estadísticas correspondientes del mes de </w:t>
            </w:r>
            <w:r>
              <w:rPr>
                <w:b/>
              </w:rPr>
              <w:t>JUNIO</w:t>
            </w:r>
            <w:r w:rsidRPr="0009482B">
              <w:rPr>
                <w:b/>
              </w:rPr>
              <w:t xml:space="preserve"> </w:t>
            </w:r>
            <w:r>
              <w:t>las 10 oficialías que cuenta nuestro este municipio.</w:t>
            </w:r>
          </w:p>
        </w:tc>
        <w:tc>
          <w:tcPr>
            <w:tcW w:w="1261" w:type="dxa"/>
          </w:tcPr>
          <w:p w:rsidR="00233C81" w:rsidRDefault="00233C81" w:rsidP="00523F70">
            <w:r>
              <w:lastRenderedPageBreak/>
              <w:t xml:space="preserve">1 al 10 recibir las </w:t>
            </w:r>
            <w:r>
              <w:lastRenderedPageBreak/>
              <w:t xml:space="preserve">estadísticas correspondientes del mes de </w:t>
            </w:r>
            <w:r w:rsidRPr="0009482B">
              <w:rPr>
                <w:b/>
              </w:rPr>
              <w:t>J</w:t>
            </w:r>
            <w:r>
              <w:rPr>
                <w:b/>
              </w:rPr>
              <w:t>ULIO</w:t>
            </w:r>
            <w:r>
              <w:t xml:space="preserve"> las 10 oficialías que cuenta nuestro este municipio.</w:t>
            </w:r>
          </w:p>
        </w:tc>
        <w:tc>
          <w:tcPr>
            <w:tcW w:w="1261" w:type="dxa"/>
          </w:tcPr>
          <w:p w:rsidR="00233C81" w:rsidRDefault="00233C81" w:rsidP="00523F70">
            <w:r>
              <w:lastRenderedPageBreak/>
              <w:t xml:space="preserve">1 al 10 recibir las </w:t>
            </w:r>
            <w:r>
              <w:lastRenderedPageBreak/>
              <w:t xml:space="preserve">estadísticas correspondientes del mes de </w:t>
            </w:r>
            <w:r>
              <w:rPr>
                <w:b/>
              </w:rPr>
              <w:t>AGOSTO</w:t>
            </w:r>
            <w:r w:rsidRPr="0009482B">
              <w:rPr>
                <w:b/>
              </w:rPr>
              <w:t xml:space="preserve"> </w:t>
            </w:r>
            <w:r>
              <w:t>las 10 oficialías que cuenta nuestro este municipio.</w:t>
            </w:r>
          </w:p>
        </w:tc>
      </w:tr>
      <w:tr w:rsidR="00233C81" w:rsidTr="00523F70">
        <w:tblPrEx>
          <w:tblCellMar>
            <w:left w:w="108" w:type="dxa"/>
            <w:right w:w="108" w:type="dxa"/>
          </w:tblCellMar>
          <w:tblLook w:val="04A0" w:firstRow="1" w:lastRow="0" w:firstColumn="1" w:lastColumn="0" w:noHBand="0" w:noVBand="1"/>
        </w:tblPrEx>
        <w:tc>
          <w:tcPr>
            <w:tcW w:w="1262" w:type="dxa"/>
          </w:tcPr>
          <w:p w:rsidR="00233C81" w:rsidRDefault="00233C81" w:rsidP="00523F70">
            <w:r w:rsidRPr="00752D20">
              <w:rPr>
                <w:b/>
              </w:rPr>
              <w:lastRenderedPageBreak/>
              <w:t>20</w:t>
            </w:r>
            <w:r>
              <w:t xml:space="preserve"> llevar las estadísticas correspondientes del mes de </w:t>
            </w:r>
            <w:r>
              <w:rPr>
                <w:b/>
              </w:rPr>
              <w:t>FEBRERO</w:t>
            </w:r>
            <w:r>
              <w:t xml:space="preserve"> del 2018 al Archivo General de Registro Civil del Estado de Jalisco</w:t>
            </w:r>
          </w:p>
        </w:tc>
        <w:tc>
          <w:tcPr>
            <w:tcW w:w="1261" w:type="dxa"/>
          </w:tcPr>
          <w:p w:rsidR="00233C81" w:rsidRDefault="00233C81" w:rsidP="00523F70">
            <w:r>
              <w:rPr>
                <w:b/>
              </w:rPr>
              <w:t xml:space="preserve">18 </w:t>
            </w:r>
            <w:r>
              <w:t xml:space="preserve">llevar las estadísticas correspondientes del mes de </w:t>
            </w:r>
            <w:r>
              <w:rPr>
                <w:b/>
              </w:rPr>
              <w:t>MARZO</w:t>
            </w:r>
            <w:r>
              <w:t xml:space="preserve"> al Archivo General de Registro Civil del Estado de jalisco</w:t>
            </w:r>
          </w:p>
        </w:tc>
        <w:tc>
          <w:tcPr>
            <w:tcW w:w="1261" w:type="dxa"/>
          </w:tcPr>
          <w:p w:rsidR="00233C81" w:rsidRDefault="00233C81" w:rsidP="00523F70">
            <w:r w:rsidRPr="00BE7222">
              <w:rPr>
                <w:b/>
              </w:rPr>
              <w:t>18</w:t>
            </w:r>
            <w:r>
              <w:t xml:space="preserve"> llevar las estadísticas correspondientes del mes de </w:t>
            </w:r>
            <w:r>
              <w:rPr>
                <w:b/>
              </w:rPr>
              <w:t>ABRIL</w:t>
            </w:r>
            <w:r>
              <w:t xml:space="preserve"> al Archivo General de Registro Civil del Estado de jalisco</w:t>
            </w:r>
          </w:p>
        </w:tc>
        <w:tc>
          <w:tcPr>
            <w:tcW w:w="1261" w:type="dxa"/>
          </w:tcPr>
          <w:p w:rsidR="00233C81" w:rsidRDefault="00233C81" w:rsidP="00523F70">
            <w:r w:rsidRPr="00BE7222">
              <w:rPr>
                <w:b/>
              </w:rPr>
              <w:t>1</w:t>
            </w:r>
            <w:r w:rsidR="00C83510" w:rsidRPr="00BE7222">
              <w:rPr>
                <w:b/>
              </w:rPr>
              <w:t>9</w:t>
            </w:r>
            <w:r>
              <w:t xml:space="preserve"> llevar las estadísticas correspondientes del mes de </w:t>
            </w:r>
            <w:r w:rsidRPr="0009482B">
              <w:rPr>
                <w:b/>
              </w:rPr>
              <w:t>MAYO</w:t>
            </w:r>
            <w:r>
              <w:t xml:space="preserve"> al Archivo General de Registro Civil del Estado de jalisco</w:t>
            </w:r>
          </w:p>
        </w:tc>
        <w:tc>
          <w:tcPr>
            <w:tcW w:w="1261" w:type="dxa"/>
          </w:tcPr>
          <w:p w:rsidR="00233C81" w:rsidRDefault="00233C81" w:rsidP="00523F70">
            <w:r w:rsidRPr="00BE7222">
              <w:rPr>
                <w:b/>
              </w:rPr>
              <w:t>18</w:t>
            </w:r>
            <w:r>
              <w:t xml:space="preserve"> llevar las estadísticas correspondientes del mes de </w:t>
            </w:r>
            <w:r>
              <w:rPr>
                <w:b/>
              </w:rPr>
              <w:t>JUNIO</w:t>
            </w:r>
            <w:r>
              <w:t xml:space="preserve"> al Archivo General de Registro Civil del Estado de jalisco</w:t>
            </w:r>
          </w:p>
        </w:tc>
        <w:tc>
          <w:tcPr>
            <w:tcW w:w="1261" w:type="dxa"/>
          </w:tcPr>
          <w:p w:rsidR="00233C81" w:rsidRDefault="00C83510" w:rsidP="00523F70">
            <w:r w:rsidRPr="00BE7222">
              <w:rPr>
                <w:b/>
              </w:rPr>
              <w:t>20</w:t>
            </w:r>
            <w:r w:rsidR="00233C81">
              <w:t xml:space="preserve"> llevar las estadísticas correspondientes del mes de </w:t>
            </w:r>
            <w:r w:rsidR="00233C81">
              <w:rPr>
                <w:b/>
              </w:rPr>
              <w:t>JULIO</w:t>
            </w:r>
            <w:r w:rsidR="00233C81">
              <w:t xml:space="preserve"> al Archivo General de Registro Civil del Estado de jalisco</w:t>
            </w:r>
          </w:p>
        </w:tc>
        <w:tc>
          <w:tcPr>
            <w:tcW w:w="1261" w:type="dxa"/>
          </w:tcPr>
          <w:p w:rsidR="00233C81" w:rsidRDefault="00BE7222" w:rsidP="00523F70">
            <w:r w:rsidRPr="00BE7222">
              <w:rPr>
                <w:b/>
              </w:rPr>
              <w:t>19</w:t>
            </w:r>
            <w:r>
              <w:t xml:space="preserve"> </w:t>
            </w:r>
            <w:r w:rsidR="00233C81">
              <w:t xml:space="preserve">llevar las estadísticas correspondientes del mes de </w:t>
            </w:r>
            <w:r w:rsidR="00233C81">
              <w:rPr>
                <w:b/>
              </w:rPr>
              <w:t>AGOSTO</w:t>
            </w:r>
            <w:r w:rsidR="00233C81">
              <w:t xml:space="preserve"> al Archivo General de Registro Civil del Estado de jalisco</w:t>
            </w:r>
          </w:p>
        </w:tc>
      </w:tr>
      <w:tr w:rsidR="00233C81" w:rsidTr="00523F70">
        <w:tblPrEx>
          <w:tblCellMar>
            <w:left w:w="108" w:type="dxa"/>
            <w:right w:w="108" w:type="dxa"/>
          </w:tblCellMar>
          <w:tblLook w:val="04A0" w:firstRow="1" w:lastRow="0" w:firstColumn="1" w:lastColumn="0" w:noHBand="0" w:noVBand="1"/>
        </w:tblPrEx>
        <w:tc>
          <w:tcPr>
            <w:tcW w:w="1262" w:type="dxa"/>
          </w:tcPr>
          <w:p w:rsidR="00233C81" w:rsidRDefault="00233C81" w:rsidP="00523F70">
            <w:r w:rsidRPr="00752D20">
              <w:rPr>
                <w:b/>
              </w:rPr>
              <w:t>21</w:t>
            </w:r>
            <w:r>
              <w:t xml:space="preserve"> llevar las estadísticas correspondientes del mes de </w:t>
            </w:r>
            <w:r>
              <w:rPr>
                <w:b/>
              </w:rPr>
              <w:t>FEBRERO</w:t>
            </w:r>
            <w:r>
              <w:t xml:space="preserve"> del 2018 en la Dirección del INEGI (Instituto Nacional de Estadística y Geografía).</w:t>
            </w:r>
          </w:p>
        </w:tc>
        <w:tc>
          <w:tcPr>
            <w:tcW w:w="1261" w:type="dxa"/>
          </w:tcPr>
          <w:p w:rsidR="00233C81" w:rsidRDefault="00233C81" w:rsidP="00523F70">
            <w:r w:rsidRPr="00752D20">
              <w:rPr>
                <w:b/>
              </w:rPr>
              <w:t>19</w:t>
            </w:r>
            <w:r>
              <w:t xml:space="preserve"> llevar las estadísticas correspondientes del mes de </w:t>
            </w:r>
            <w:r>
              <w:rPr>
                <w:b/>
              </w:rPr>
              <w:t>MARZO</w:t>
            </w:r>
            <w:r>
              <w:t xml:space="preserve"> en la Dirección del INEGI (Instituto Nacional de Estadística y Geografía).</w:t>
            </w:r>
          </w:p>
        </w:tc>
        <w:tc>
          <w:tcPr>
            <w:tcW w:w="1261" w:type="dxa"/>
          </w:tcPr>
          <w:p w:rsidR="00233C81" w:rsidRDefault="00233C81" w:rsidP="00523F70">
            <w:r w:rsidRPr="00BE7222">
              <w:rPr>
                <w:b/>
              </w:rPr>
              <w:t>19</w:t>
            </w:r>
            <w:r>
              <w:t xml:space="preserve"> llevar las estadísticas correspondientes del mes de </w:t>
            </w:r>
            <w:r>
              <w:rPr>
                <w:b/>
              </w:rPr>
              <w:t>ABRIL</w:t>
            </w:r>
            <w:r>
              <w:t xml:space="preserve"> en la Dirección del INEGI (Instituto Nacional de Estadística y Geografía).</w:t>
            </w:r>
          </w:p>
        </w:tc>
        <w:tc>
          <w:tcPr>
            <w:tcW w:w="1261" w:type="dxa"/>
          </w:tcPr>
          <w:p w:rsidR="00233C81" w:rsidRDefault="00C83510" w:rsidP="00523F70">
            <w:r w:rsidRPr="00BE7222">
              <w:rPr>
                <w:b/>
              </w:rPr>
              <w:t>20</w:t>
            </w:r>
            <w:r w:rsidR="00233C81">
              <w:t xml:space="preserve"> llevar las estadísticas correspondientes del mes de </w:t>
            </w:r>
            <w:r w:rsidR="00233C81">
              <w:rPr>
                <w:b/>
              </w:rPr>
              <w:t>MAYO</w:t>
            </w:r>
            <w:r w:rsidR="00233C81">
              <w:t xml:space="preserve"> en la Dirección del INEGI (Instituto Nacional de Estadística y Geografía).</w:t>
            </w:r>
          </w:p>
        </w:tc>
        <w:tc>
          <w:tcPr>
            <w:tcW w:w="1261" w:type="dxa"/>
          </w:tcPr>
          <w:p w:rsidR="00233C81" w:rsidRDefault="00233C81" w:rsidP="00523F70">
            <w:r w:rsidRPr="00BE7222">
              <w:rPr>
                <w:b/>
              </w:rPr>
              <w:t>19</w:t>
            </w:r>
            <w:r>
              <w:t xml:space="preserve"> d</w:t>
            </w:r>
            <w:r w:rsidR="00BE7222">
              <w:t xml:space="preserve">e </w:t>
            </w:r>
            <w:r>
              <w:t xml:space="preserve">llevar las estadísticas correspondientes del mes de </w:t>
            </w:r>
            <w:r>
              <w:rPr>
                <w:b/>
              </w:rPr>
              <w:t>JUNIO</w:t>
            </w:r>
            <w:r>
              <w:t xml:space="preserve"> en la Dirección del INEGI (Instituto Nacional de Estadística y Geografía).</w:t>
            </w:r>
          </w:p>
        </w:tc>
        <w:tc>
          <w:tcPr>
            <w:tcW w:w="1261" w:type="dxa"/>
          </w:tcPr>
          <w:p w:rsidR="00233C81" w:rsidRDefault="00C83510" w:rsidP="00523F70">
            <w:r w:rsidRPr="00BE7222">
              <w:rPr>
                <w:b/>
              </w:rPr>
              <w:t>21</w:t>
            </w:r>
            <w:r w:rsidR="00233C81">
              <w:t xml:space="preserve"> llevar las estadísticas correspondientes del mes de </w:t>
            </w:r>
            <w:r w:rsidR="00233C81" w:rsidRPr="00752D20">
              <w:rPr>
                <w:b/>
              </w:rPr>
              <w:t>JULIO</w:t>
            </w:r>
            <w:r w:rsidR="00233C81">
              <w:t xml:space="preserve"> en la Dirección del INEGI (Instituto Nacional de Estadística y Geografía).</w:t>
            </w:r>
          </w:p>
        </w:tc>
        <w:tc>
          <w:tcPr>
            <w:tcW w:w="1261" w:type="dxa"/>
          </w:tcPr>
          <w:p w:rsidR="00233C81" w:rsidRDefault="00BE7222" w:rsidP="00523F70">
            <w:r w:rsidRPr="00BE7222">
              <w:rPr>
                <w:b/>
              </w:rPr>
              <w:t>2</w:t>
            </w:r>
            <w:r>
              <w:rPr>
                <w:b/>
              </w:rPr>
              <w:t>0</w:t>
            </w:r>
            <w:r w:rsidR="00233C81">
              <w:t xml:space="preserve"> llevar las estadísticas correspondientes del mes de </w:t>
            </w:r>
            <w:r w:rsidR="00233C81">
              <w:rPr>
                <w:b/>
              </w:rPr>
              <w:t>AGOSTO</w:t>
            </w:r>
            <w:r w:rsidR="00233C81">
              <w:t xml:space="preserve"> en la Dirección del INEGI (Instituto Nacional de Estadística y Geografía).</w:t>
            </w:r>
          </w:p>
        </w:tc>
      </w:tr>
    </w:tbl>
    <w:p w:rsidR="00233C81" w:rsidRPr="00892E40" w:rsidRDefault="00233C81" w:rsidP="00892E40">
      <w:pPr>
        <w:tabs>
          <w:tab w:val="left" w:pos="284"/>
          <w:tab w:val="left" w:pos="426"/>
        </w:tabs>
        <w:jc w:val="both"/>
        <w:rPr>
          <w:rFonts w:ascii="Arial" w:hAnsi="Arial"/>
          <w:sz w:val="24"/>
          <w:szCs w:val="24"/>
        </w:rPr>
      </w:pPr>
    </w:p>
    <w:p w:rsidR="00892E40" w:rsidRDefault="00892E40" w:rsidP="008A1BA6">
      <w:pPr>
        <w:jc w:val="both"/>
        <w:rPr>
          <w:rFonts w:ascii="Arial" w:hAnsi="Arial" w:cs="Arial"/>
          <w:sz w:val="24"/>
          <w:szCs w:val="24"/>
        </w:rPr>
      </w:pPr>
    </w:p>
    <w:p w:rsidR="00B96476" w:rsidRPr="002C3233" w:rsidRDefault="00B96476" w:rsidP="002C3233">
      <w:pPr>
        <w:spacing w:line="240" w:lineRule="auto"/>
        <w:rPr>
          <w:rFonts w:cstheme="minorHAnsi"/>
          <w:sz w:val="24"/>
          <w:szCs w:val="24"/>
        </w:rPr>
      </w:pPr>
    </w:p>
    <w:sectPr w:rsidR="00B96476" w:rsidRPr="002C32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8BF"/>
    <w:rsid w:val="001708BF"/>
    <w:rsid w:val="00233C81"/>
    <w:rsid w:val="00247EB8"/>
    <w:rsid w:val="002C3233"/>
    <w:rsid w:val="003B5241"/>
    <w:rsid w:val="004E31F9"/>
    <w:rsid w:val="006352FA"/>
    <w:rsid w:val="00892E40"/>
    <w:rsid w:val="008A1BA6"/>
    <w:rsid w:val="00926B78"/>
    <w:rsid w:val="00A75DA5"/>
    <w:rsid w:val="00B96476"/>
    <w:rsid w:val="00BE7222"/>
    <w:rsid w:val="00C23A70"/>
    <w:rsid w:val="00C835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F187"/>
  <w15:chartTrackingRefBased/>
  <w15:docId w15:val="{ACAFCB4B-CFA2-449B-8581-E3A099DC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33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565136">
      <w:bodyDiv w:val="1"/>
      <w:marLeft w:val="0"/>
      <w:marRight w:val="0"/>
      <w:marTop w:val="0"/>
      <w:marBottom w:val="0"/>
      <w:divBdr>
        <w:top w:val="none" w:sz="0" w:space="0" w:color="auto"/>
        <w:left w:val="none" w:sz="0" w:space="0" w:color="auto"/>
        <w:bottom w:val="none" w:sz="0" w:space="0" w:color="auto"/>
        <w:right w:val="none" w:sz="0" w:space="0" w:color="auto"/>
      </w:divBdr>
    </w:div>
    <w:div w:id="871455866">
      <w:bodyDiv w:val="1"/>
      <w:marLeft w:val="0"/>
      <w:marRight w:val="0"/>
      <w:marTop w:val="0"/>
      <w:marBottom w:val="0"/>
      <w:divBdr>
        <w:top w:val="none" w:sz="0" w:space="0" w:color="auto"/>
        <w:left w:val="none" w:sz="0" w:space="0" w:color="auto"/>
        <w:bottom w:val="none" w:sz="0" w:space="0" w:color="auto"/>
        <w:right w:val="none" w:sz="0" w:space="0" w:color="auto"/>
      </w:divBdr>
      <w:divsChild>
        <w:div w:id="1633361197">
          <w:marLeft w:val="0"/>
          <w:marRight w:val="0"/>
          <w:marTop w:val="0"/>
          <w:marBottom w:val="0"/>
          <w:divBdr>
            <w:top w:val="none" w:sz="0" w:space="0" w:color="auto"/>
            <w:left w:val="none" w:sz="0" w:space="0" w:color="auto"/>
            <w:bottom w:val="none" w:sz="0" w:space="0" w:color="auto"/>
            <w:right w:val="none" w:sz="0" w:space="0" w:color="auto"/>
          </w:divBdr>
          <w:divsChild>
            <w:div w:id="2138064411">
              <w:marLeft w:val="0"/>
              <w:marRight w:val="0"/>
              <w:marTop w:val="0"/>
              <w:marBottom w:val="0"/>
              <w:divBdr>
                <w:top w:val="none" w:sz="0" w:space="0" w:color="auto"/>
                <w:left w:val="none" w:sz="0" w:space="0" w:color="auto"/>
                <w:bottom w:val="none" w:sz="0" w:space="0" w:color="auto"/>
                <w:right w:val="none" w:sz="0" w:space="0" w:color="auto"/>
              </w:divBdr>
            </w:div>
            <w:div w:id="472719306">
              <w:marLeft w:val="0"/>
              <w:marRight w:val="0"/>
              <w:marTop w:val="0"/>
              <w:marBottom w:val="0"/>
              <w:divBdr>
                <w:top w:val="none" w:sz="0" w:space="0" w:color="auto"/>
                <w:left w:val="none" w:sz="0" w:space="0" w:color="auto"/>
                <w:bottom w:val="none" w:sz="0" w:space="0" w:color="auto"/>
                <w:right w:val="none" w:sz="0" w:space="0" w:color="auto"/>
              </w:divBdr>
            </w:div>
            <w:div w:id="360403629">
              <w:marLeft w:val="0"/>
              <w:marRight w:val="0"/>
              <w:marTop w:val="0"/>
              <w:marBottom w:val="0"/>
              <w:divBdr>
                <w:top w:val="none" w:sz="0" w:space="0" w:color="auto"/>
                <w:left w:val="none" w:sz="0" w:space="0" w:color="auto"/>
                <w:bottom w:val="none" w:sz="0" w:space="0" w:color="auto"/>
                <w:right w:val="none" w:sz="0" w:space="0" w:color="auto"/>
              </w:divBdr>
            </w:div>
            <w:div w:id="1258903928">
              <w:marLeft w:val="0"/>
              <w:marRight w:val="0"/>
              <w:marTop w:val="0"/>
              <w:marBottom w:val="0"/>
              <w:divBdr>
                <w:top w:val="none" w:sz="0" w:space="0" w:color="auto"/>
                <w:left w:val="none" w:sz="0" w:space="0" w:color="auto"/>
                <w:bottom w:val="none" w:sz="0" w:space="0" w:color="auto"/>
                <w:right w:val="none" w:sz="0" w:space="0" w:color="auto"/>
              </w:divBdr>
            </w:div>
            <w:div w:id="1786776958">
              <w:marLeft w:val="0"/>
              <w:marRight w:val="0"/>
              <w:marTop w:val="0"/>
              <w:marBottom w:val="0"/>
              <w:divBdr>
                <w:top w:val="none" w:sz="0" w:space="0" w:color="auto"/>
                <w:left w:val="none" w:sz="0" w:space="0" w:color="auto"/>
                <w:bottom w:val="none" w:sz="0" w:space="0" w:color="auto"/>
                <w:right w:val="none" w:sz="0" w:space="0" w:color="auto"/>
              </w:divBdr>
            </w:div>
            <w:div w:id="653798217">
              <w:marLeft w:val="0"/>
              <w:marRight w:val="0"/>
              <w:marTop w:val="0"/>
              <w:marBottom w:val="0"/>
              <w:divBdr>
                <w:top w:val="none" w:sz="0" w:space="0" w:color="auto"/>
                <w:left w:val="none" w:sz="0" w:space="0" w:color="auto"/>
                <w:bottom w:val="none" w:sz="0" w:space="0" w:color="auto"/>
                <w:right w:val="none" w:sz="0" w:space="0" w:color="auto"/>
              </w:divBdr>
            </w:div>
            <w:div w:id="384062974">
              <w:marLeft w:val="0"/>
              <w:marRight w:val="0"/>
              <w:marTop w:val="0"/>
              <w:marBottom w:val="0"/>
              <w:divBdr>
                <w:top w:val="none" w:sz="0" w:space="0" w:color="auto"/>
                <w:left w:val="none" w:sz="0" w:space="0" w:color="auto"/>
                <w:bottom w:val="none" w:sz="0" w:space="0" w:color="auto"/>
                <w:right w:val="none" w:sz="0" w:space="0" w:color="auto"/>
              </w:divBdr>
            </w:div>
            <w:div w:id="279068537">
              <w:marLeft w:val="0"/>
              <w:marRight w:val="0"/>
              <w:marTop w:val="0"/>
              <w:marBottom w:val="0"/>
              <w:divBdr>
                <w:top w:val="none" w:sz="0" w:space="0" w:color="auto"/>
                <w:left w:val="none" w:sz="0" w:space="0" w:color="auto"/>
                <w:bottom w:val="none" w:sz="0" w:space="0" w:color="auto"/>
                <w:right w:val="none" w:sz="0" w:space="0" w:color="auto"/>
              </w:divBdr>
            </w:div>
            <w:div w:id="362874527">
              <w:marLeft w:val="0"/>
              <w:marRight w:val="0"/>
              <w:marTop w:val="0"/>
              <w:marBottom w:val="0"/>
              <w:divBdr>
                <w:top w:val="none" w:sz="0" w:space="0" w:color="auto"/>
                <w:left w:val="none" w:sz="0" w:space="0" w:color="auto"/>
                <w:bottom w:val="none" w:sz="0" w:space="0" w:color="auto"/>
                <w:right w:val="none" w:sz="0" w:space="0" w:color="auto"/>
              </w:divBdr>
            </w:div>
            <w:div w:id="444229237">
              <w:marLeft w:val="0"/>
              <w:marRight w:val="0"/>
              <w:marTop w:val="0"/>
              <w:marBottom w:val="0"/>
              <w:divBdr>
                <w:top w:val="none" w:sz="0" w:space="0" w:color="auto"/>
                <w:left w:val="none" w:sz="0" w:space="0" w:color="auto"/>
                <w:bottom w:val="none" w:sz="0" w:space="0" w:color="auto"/>
                <w:right w:val="none" w:sz="0" w:space="0" w:color="auto"/>
              </w:divBdr>
            </w:div>
            <w:div w:id="824512607">
              <w:marLeft w:val="0"/>
              <w:marRight w:val="0"/>
              <w:marTop w:val="0"/>
              <w:marBottom w:val="0"/>
              <w:divBdr>
                <w:top w:val="none" w:sz="0" w:space="0" w:color="auto"/>
                <w:left w:val="none" w:sz="0" w:space="0" w:color="auto"/>
                <w:bottom w:val="none" w:sz="0" w:space="0" w:color="auto"/>
                <w:right w:val="none" w:sz="0" w:space="0" w:color="auto"/>
              </w:divBdr>
            </w:div>
            <w:div w:id="208809966">
              <w:marLeft w:val="0"/>
              <w:marRight w:val="0"/>
              <w:marTop w:val="0"/>
              <w:marBottom w:val="0"/>
              <w:divBdr>
                <w:top w:val="none" w:sz="0" w:space="0" w:color="auto"/>
                <w:left w:val="none" w:sz="0" w:space="0" w:color="auto"/>
                <w:bottom w:val="none" w:sz="0" w:space="0" w:color="auto"/>
                <w:right w:val="none" w:sz="0" w:space="0" w:color="auto"/>
              </w:divBdr>
            </w:div>
            <w:div w:id="1083844765">
              <w:marLeft w:val="0"/>
              <w:marRight w:val="0"/>
              <w:marTop w:val="0"/>
              <w:marBottom w:val="0"/>
              <w:divBdr>
                <w:top w:val="none" w:sz="0" w:space="0" w:color="auto"/>
                <w:left w:val="none" w:sz="0" w:space="0" w:color="auto"/>
                <w:bottom w:val="none" w:sz="0" w:space="0" w:color="auto"/>
                <w:right w:val="none" w:sz="0" w:space="0" w:color="auto"/>
              </w:divBdr>
            </w:div>
            <w:div w:id="762650440">
              <w:marLeft w:val="0"/>
              <w:marRight w:val="0"/>
              <w:marTop w:val="0"/>
              <w:marBottom w:val="0"/>
              <w:divBdr>
                <w:top w:val="none" w:sz="0" w:space="0" w:color="auto"/>
                <w:left w:val="none" w:sz="0" w:space="0" w:color="auto"/>
                <w:bottom w:val="none" w:sz="0" w:space="0" w:color="auto"/>
                <w:right w:val="none" w:sz="0" w:space="0" w:color="auto"/>
              </w:divBdr>
            </w:div>
            <w:div w:id="363410638">
              <w:marLeft w:val="0"/>
              <w:marRight w:val="0"/>
              <w:marTop w:val="0"/>
              <w:marBottom w:val="0"/>
              <w:divBdr>
                <w:top w:val="none" w:sz="0" w:space="0" w:color="auto"/>
                <w:left w:val="none" w:sz="0" w:space="0" w:color="auto"/>
                <w:bottom w:val="none" w:sz="0" w:space="0" w:color="auto"/>
                <w:right w:val="none" w:sz="0" w:space="0" w:color="auto"/>
              </w:divBdr>
            </w:div>
            <w:div w:id="1387100942">
              <w:marLeft w:val="0"/>
              <w:marRight w:val="0"/>
              <w:marTop w:val="0"/>
              <w:marBottom w:val="0"/>
              <w:divBdr>
                <w:top w:val="none" w:sz="0" w:space="0" w:color="auto"/>
                <w:left w:val="none" w:sz="0" w:space="0" w:color="auto"/>
                <w:bottom w:val="none" w:sz="0" w:space="0" w:color="auto"/>
                <w:right w:val="none" w:sz="0" w:space="0" w:color="auto"/>
              </w:divBdr>
            </w:div>
            <w:div w:id="74204206">
              <w:marLeft w:val="0"/>
              <w:marRight w:val="0"/>
              <w:marTop w:val="0"/>
              <w:marBottom w:val="0"/>
              <w:divBdr>
                <w:top w:val="none" w:sz="0" w:space="0" w:color="auto"/>
                <w:left w:val="none" w:sz="0" w:space="0" w:color="auto"/>
                <w:bottom w:val="none" w:sz="0" w:space="0" w:color="auto"/>
                <w:right w:val="none" w:sz="0" w:space="0" w:color="auto"/>
              </w:divBdr>
            </w:div>
            <w:div w:id="1120536301">
              <w:marLeft w:val="0"/>
              <w:marRight w:val="0"/>
              <w:marTop w:val="0"/>
              <w:marBottom w:val="0"/>
              <w:divBdr>
                <w:top w:val="none" w:sz="0" w:space="0" w:color="auto"/>
                <w:left w:val="none" w:sz="0" w:space="0" w:color="auto"/>
                <w:bottom w:val="none" w:sz="0" w:space="0" w:color="auto"/>
                <w:right w:val="none" w:sz="0" w:space="0" w:color="auto"/>
              </w:divBdr>
            </w:div>
            <w:div w:id="703673602">
              <w:marLeft w:val="0"/>
              <w:marRight w:val="0"/>
              <w:marTop w:val="0"/>
              <w:marBottom w:val="0"/>
              <w:divBdr>
                <w:top w:val="none" w:sz="0" w:space="0" w:color="auto"/>
                <w:left w:val="none" w:sz="0" w:space="0" w:color="auto"/>
                <w:bottom w:val="none" w:sz="0" w:space="0" w:color="auto"/>
                <w:right w:val="none" w:sz="0" w:space="0" w:color="auto"/>
              </w:divBdr>
            </w:div>
            <w:div w:id="735974446">
              <w:marLeft w:val="0"/>
              <w:marRight w:val="0"/>
              <w:marTop w:val="0"/>
              <w:marBottom w:val="0"/>
              <w:divBdr>
                <w:top w:val="none" w:sz="0" w:space="0" w:color="auto"/>
                <w:left w:val="none" w:sz="0" w:space="0" w:color="auto"/>
                <w:bottom w:val="none" w:sz="0" w:space="0" w:color="auto"/>
                <w:right w:val="none" w:sz="0" w:space="0" w:color="auto"/>
              </w:divBdr>
            </w:div>
            <w:div w:id="660082353">
              <w:marLeft w:val="0"/>
              <w:marRight w:val="0"/>
              <w:marTop w:val="0"/>
              <w:marBottom w:val="0"/>
              <w:divBdr>
                <w:top w:val="none" w:sz="0" w:space="0" w:color="auto"/>
                <w:left w:val="none" w:sz="0" w:space="0" w:color="auto"/>
                <w:bottom w:val="none" w:sz="0" w:space="0" w:color="auto"/>
                <w:right w:val="none" w:sz="0" w:space="0" w:color="auto"/>
              </w:divBdr>
            </w:div>
            <w:div w:id="763762890">
              <w:marLeft w:val="0"/>
              <w:marRight w:val="0"/>
              <w:marTop w:val="0"/>
              <w:marBottom w:val="0"/>
              <w:divBdr>
                <w:top w:val="none" w:sz="0" w:space="0" w:color="auto"/>
                <w:left w:val="none" w:sz="0" w:space="0" w:color="auto"/>
                <w:bottom w:val="none" w:sz="0" w:space="0" w:color="auto"/>
                <w:right w:val="none" w:sz="0" w:space="0" w:color="auto"/>
              </w:divBdr>
            </w:div>
            <w:div w:id="325983129">
              <w:marLeft w:val="0"/>
              <w:marRight w:val="0"/>
              <w:marTop w:val="0"/>
              <w:marBottom w:val="0"/>
              <w:divBdr>
                <w:top w:val="none" w:sz="0" w:space="0" w:color="auto"/>
                <w:left w:val="none" w:sz="0" w:space="0" w:color="auto"/>
                <w:bottom w:val="none" w:sz="0" w:space="0" w:color="auto"/>
                <w:right w:val="none" w:sz="0" w:space="0" w:color="auto"/>
              </w:divBdr>
            </w:div>
            <w:div w:id="1088428643">
              <w:marLeft w:val="0"/>
              <w:marRight w:val="0"/>
              <w:marTop w:val="0"/>
              <w:marBottom w:val="0"/>
              <w:divBdr>
                <w:top w:val="none" w:sz="0" w:space="0" w:color="auto"/>
                <w:left w:val="none" w:sz="0" w:space="0" w:color="auto"/>
                <w:bottom w:val="none" w:sz="0" w:space="0" w:color="auto"/>
                <w:right w:val="none" w:sz="0" w:space="0" w:color="auto"/>
              </w:divBdr>
            </w:div>
            <w:div w:id="1705403223">
              <w:marLeft w:val="0"/>
              <w:marRight w:val="0"/>
              <w:marTop w:val="0"/>
              <w:marBottom w:val="0"/>
              <w:divBdr>
                <w:top w:val="none" w:sz="0" w:space="0" w:color="auto"/>
                <w:left w:val="none" w:sz="0" w:space="0" w:color="auto"/>
                <w:bottom w:val="none" w:sz="0" w:space="0" w:color="auto"/>
                <w:right w:val="none" w:sz="0" w:space="0" w:color="auto"/>
              </w:divBdr>
            </w:div>
            <w:div w:id="749229772">
              <w:marLeft w:val="0"/>
              <w:marRight w:val="0"/>
              <w:marTop w:val="0"/>
              <w:marBottom w:val="0"/>
              <w:divBdr>
                <w:top w:val="none" w:sz="0" w:space="0" w:color="auto"/>
                <w:left w:val="none" w:sz="0" w:space="0" w:color="auto"/>
                <w:bottom w:val="none" w:sz="0" w:space="0" w:color="auto"/>
                <w:right w:val="none" w:sz="0" w:space="0" w:color="auto"/>
              </w:divBdr>
            </w:div>
            <w:div w:id="45614833">
              <w:marLeft w:val="0"/>
              <w:marRight w:val="0"/>
              <w:marTop w:val="0"/>
              <w:marBottom w:val="0"/>
              <w:divBdr>
                <w:top w:val="none" w:sz="0" w:space="0" w:color="auto"/>
                <w:left w:val="none" w:sz="0" w:space="0" w:color="auto"/>
                <w:bottom w:val="none" w:sz="0" w:space="0" w:color="auto"/>
                <w:right w:val="none" w:sz="0" w:space="0" w:color="auto"/>
              </w:divBdr>
            </w:div>
          </w:divsChild>
        </w:div>
        <w:div w:id="1687291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5</Pages>
  <Words>1437</Words>
  <Characters>7905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Registro Civil</dc:creator>
  <cp:keywords/>
  <dc:description/>
  <cp:lastModifiedBy>Registro Civil</cp:lastModifiedBy>
  <cp:revision>1</cp:revision>
  <dcterms:created xsi:type="dcterms:W3CDTF">2018-03-09T15:24:00Z</dcterms:created>
  <dcterms:modified xsi:type="dcterms:W3CDTF">2018-03-09T18:52:00Z</dcterms:modified>
</cp:coreProperties>
</file>